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Look w:val="04A0" w:firstRow="1" w:lastRow="0" w:firstColumn="1" w:lastColumn="0" w:noHBand="0" w:noVBand="1"/>
      </w:tblPr>
      <w:tblGrid>
        <w:gridCol w:w="4677"/>
        <w:gridCol w:w="4678"/>
      </w:tblGrid>
      <w:tr w:rsidR="00832137" w:rsidRPr="00571E65" w:rsidTr="00825A53">
        <w:trPr>
          <w:tblCellSpacing w:w="0" w:type="dxa"/>
        </w:trPr>
        <w:tc>
          <w:tcPr>
            <w:tcW w:w="4677" w:type="dxa"/>
            <w:tcBorders>
              <w:top w:val="nil"/>
              <w:left w:val="nil"/>
              <w:bottom w:val="nil"/>
              <w:right w:val="nil"/>
            </w:tcBorders>
            <w:vAlign w:val="center"/>
            <w:hideMark/>
          </w:tcPr>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СОГЛАСОВАНО</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 xml:space="preserve">Первый заместитель председателя </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 xml:space="preserve">Комитета по физической культуре </w:t>
            </w:r>
            <w:r w:rsidRPr="001556D2">
              <w:rPr>
                <w:rFonts w:ascii="Times New Roman" w:eastAsia="Times New Roman" w:hAnsi="Times New Roman" w:cs="Times New Roman"/>
                <w:color w:val="000000" w:themeColor="text1"/>
                <w:sz w:val="28"/>
                <w:szCs w:val="28"/>
                <w:lang w:eastAsia="ru-RU"/>
              </w:rPr>
              <w:br/>
              <w:t>и спорту</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________________Е. С. </w:t>
            </w:r>
            <w:proofErr w:type="spellStart"/>
            <w:r w:rsidRPr="00571E65">
              <w:rPr>
                <w:rFonts w:ascii="Times New Roman" w:eastAsia="Times New Roman" w:hAnsi="Times New Roman" w:cs="Times New Roman"/>
                <w:color w:val="000000"/>
                <w:sz w:val="28"/>
                <w:szCs w:val="28"/>
                <w:lang w:eastAsia="ru-RU"/>
              </w:rPr>
              <w:t>Гагонин</w:t>
            </w:r>
            <w:proofErr w:type="spellEnd"/>
          </w:p>
          <w:p w:rsidR="00832137" w:rsidRPr="00571E65" w:rsidRDefault="00832137" w:rsidP="002F6AE6">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2F6AE6">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w:t>
            </w:r>
          </w:p>
        </w:tc>
        <w:tc>
          <w:tcPr>
            <w:tcW w:w="4679" w:type="dxa"/>
            <w:tcBorders>
              <w:top w:val="nil"/>
              <w:left w:val="nil"/>
              <w:bottom w:val="nil"/>
              <w:right w:val="nil"/>
            </w:tcBorders>
            <w:vAlign w:val="center"/>
            <w:hideMark/>
          </w:tcPr>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СОГЛАСОВАНО</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Генеральный</w:t>
            </w:r>
            <w:r w:rsidRPr="00571E65">
              <w:rPr>
                <w:rFonts w:ascii="Times New Roman" w:eastAsia="Times New Roman" w:hAnsi="Times New Roman" w:cs="Times New Roman"/>
                <w:color w:val="000000"/>
                <w:sz w:val="28"/>
                <w:szCs w:val="28"/>
                <w:lang w:eastAsia="ru-RU"/>
              </w:rPr>
              <w:t xml:space="preserve"> Директор АНО</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«Стальная хоккейная лига»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_______________ </w:t>
            </w:r>
            <w:r>
              <w:rPr>
                <w:rFonts w:ascii="Times New Roman" w:eastAsia="Times New Roman" w:hAnsi="Times New Roman" w:cs="Times New Roman"/>
                <w:color w:val="000000"/>
                <w:sz w:val="28"/>
                <w:szCs w:val="28"/>
                <w:lang w:eastAsia="ru-RU"/>
              </w:rPr>
              <w:t xml:space="preserve">  А.Н. Глухов</w:t>
            </w:r>
          </w:p>
          <w:p w:rsidR="00832137" w:rsidRPr="00571E65" w:rsidRDefault="00832137" w:rsidP="002F6AE6">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2F6AE6">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w:t>
            </w:r>
          </w:p>
        </w:tc>
      </w:tr>
      <w:tr w:rsidR="00832137" w:rsidRPr="00571E65" w:rsidTr="000353D4">
        <w:trPr>
          <w:trHeight w:val="3019"/>
          <w:tblCellSpacing w:w="0" w:type="dxa"/>
        </w:trPr>
        <w:tc>
          <w:tcPr>
            <w:tcW w:w="4677" w:type="dxa"/>
            <w:tcBorders>
              <w:top w:val="nil"/>
              <w:left w:val="nil"/>
              <w:bottom w:val="nil"/>
              <w:right w:val="nil"/>
            </w:tcBorders>
            <w:vAlign w:val="center"/>
            <w:hideMark/>
          </w:tcPr>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УТВЕРЖДАЮ</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 xml:space="preserve">Заместитель директора </w:t>
            </w:r>
            <w:r w:rsidRPr="001556D2">
              <w:rPr>
                <w:rFonts w:ascii="Times New Roman" w:eastAsia="Times New Roman" w:hAnsi="Times New Roman" w:cs="Times New Roman"/>
                <w:color w:val="000000" w:themeColor="text1"/>
                <w:sz w:val="28"/>
                <w:szCs w:val="28"/>
                <w:lang w:eastAsia="ru-RU"/>
              </w:rPr>
              <w:br/>
              <w:t>по организации и проведению</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 xml:space="preserve">спортивных и физкультурных </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 xml:space="preserve">мероприятий СПб ГАУ </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 xml:space="preserve">«Центр подготовки спортивных </w:t>
            </w:r>
          </w:p>
          <w:p w:rsidR="00832137" w:rsidRPr="001556D2" w:rsidRDefault="00832137" w:rsidP="00825A53">
            <w:pPr>
              <w:spacing w:after="0" w:line="240" w:lineRule="auto"/>
              <w:rPr>
                <w:rFonts w:ascii="Times New Roman" w:eastAsia="Times New Roman" w:hAnsi="Times New Roman" w:cs="Times New Roman"/>
                <w:color w:val="000000" w:themeColor="text1"/>
                <w:sz w:val="24"/>
                <w:szCs w:val="24"/>
                <w:lang w:eastAsia="ru-RU"/>
              </w:rPr>
            </w:pPr>
            <w:r w:rsidRPr="001556D2">
              <w:rPr>
                <w:rFonts w:ascii="Times New Roman" w:eastAsia="Times New Roman" w:hAnsi="Times New Roman" w:cs="Times New Roman"/>
                <w:color w:val="000000" w:themeColor="text1"/>
                <w:sz w:val="28"/>
                <w:szCs w:val="28"/>
                <w:lang w:eastAsia="ru-RU"/>
              </w:rPr>
              <w:t>сборных команд Санкт-Петербурга»</w:t>
            </w:r>
          </w:p>
          <w:p w:rsidR="00832137" w:rsidRPr="005734F3" w:rsidRDefault="00832137" w:rsidP="00825A53">
            <w:pPr>
              <w:spacing w:after="0" w:line="240" w:lineRule="auto"/>
              <w:rPr>
                <w:rFonts w:ascii="Times New Roman" w:eastAsia="Times New Roman" w:hAnsi="Times New Roman" w:cs="Times New Roman"/>
                <w:color w:val="00B050"/>
                <w:sz w:val="24"/>
                <w:szCs w:val="24"/>
                <w:lang w:eastAsia="ru-RU"/>
              </w:rPr>
            </w:pPr>
            <w:r w:rsidRPr="005734F3">
              <w:rPr>
                <w:rFonts w:ascii="Times New Roman" w:eastAsia="Times New Roman" w:hAnsi="Times New Roman" w:cs="Times New Roman"/>
                <w:color w:val="00B050"/>
                <w:sz w:val="24"/>
                <w:szCs w:val="24"/>
                <w:lang w:eastAsia="ru-RU"/>
              </w:rPr>
              <w:t> </w:t>
            </w:r>
          </w:p>
          <w:p w:rsidR="00832137" w:rsidRPr="00571E65" w:rsidRDefault="00832137" w:rsidP="00825A53">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_________________Д. И. Павлов</w:t>
            </w:r>
          </w:p>
          <w:p w:rsidR="00832137" w:rsidRPr="00571E65" w:rsidRDefault="00832137" w:rsidP="002F6AE6">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2F6AE6">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 </w:t>
            </w:r>
          </w:p>
        </w:tc>
        <w:tc>
          <w:tcPr>
            <w:tcW w:w="4679" w:type="dxa"/>
            <w:tcBorders>
              <w:top w:val="nil"/>
              <w:left w:val="nil"/>
              <w:bottom w:val="nil"/>
              <w:right w:val="nil"/>
            </w:tcBorders>
            <w:vAlign w:val="center"/>
            <w:hideMark/>
          </w:tcPr>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УТВЕРЖДАЮ</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Президент АНО</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«Стальная хоккейная лига»</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25A53">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_______________ </w:t>
            </w:r>
            <w:r w:rsidR="002F6AE6">
              <w:rPr>
                <w:rFonts w:ascii="Times New Roman" w:eastAsia="Times New Roman" w:hAnsi="Times New Roman" w:cs="Times New Roman"/>
                <w:color w:val="000000"/>
                <w:sz w:val="28"/>
                <w:szCs w:val="28"/>
                <w:lang w:eastAsia="ru-RU"/>
              </w:rPr>
              <w:t>В.В. Лютов</w:t>
            </w:r>
          </w:p>
          <w:p w:rsidR="00832137" w:rsidRPr="00571E65" w:rsidRDefault="00832137" w:rsidP="002F6AE6">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2F6AE6">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w:t>
            </w:r>
          </w:p>
        </w:tc>
      </w:tr>
    </w:tbl>
    <w:p w:rsidR="00832137" w:rsidRPr="00571E65" w:rsidRDefault="00832137" w:rsidP="00832137">
      <w:pPr>
        <w:tabs>
          <w:tab w:val="left" w:pos="5955"/>
        </w:tabs>
        <w:spacing w:after="24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tabs>
          <w:tab w:val="left" w:pos="5955"/>
        </w:tabs>
        <w:spacing w:after="24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D07304" w:rsidRDefault="00832137" w:rsidP="00832137">
      <w:pPr>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ПОЛОЖЕНИЕ</w:t>
      </w:r>
    </w:p>
    <w:p w:rsidR="00832137" w:rsidRPr="00D07304" w:rsidRDefault="002F6AE6" w:rsidP="00832137">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28"/>
          <w:szCs w:val="28"/>
          <w:lang w:eastAsia="ru-RU"/>
        </w:rPr>
        <w:t>Финального</w:t>
      </w:r>
      <w:r w:rsidR="00832137" w:rsidRPr="00D07304">
        <w:rPr>
          <w:rFonts w:ascii="Times New Roman" w:eastAsia="Times New Roman" w:hAnsi="Times New Roman" w:cs="Times New Roman"/>
          <w:b/>
          <w:bCs/>
          <w:color w:val="FF0000"/>
          <w:sz w:val="28"/>
          <w:szCs w:val="28"/>
          <w:lang w:eastAsia="ru-RU"/>
        </w:rPr>
        <w:t xml:space="preserve"> этапа турнира по хоккею с шайбой на кубок</w:t>
      </w:r>
      <w:r w:rsidR="00832137" w:rsidRPr="00D07304">
        <w:rPr>
          <w:rFonts w:ascii="Times New Roman" w:eastAsia="Times New Roman" w:hAnsi="Times New Roman" w:cs="Times New Roman"/>
          <w:b/>
          <w:bCs/>
          <w:color w:val="FF0000"/>
          <w:sz w:val="28"/>
          <w:szCs w:val="28"/>
          <w:lang w:eastAsia="ru-RU"/>
        </w:rPr>
        <w:br/>
        <w:t xml:space="preserve"> «СТАЛЬНОЙ ХОККЕЙНОЙ ЛИГИ» среди ветеранов и участников СВО, </w:t>
      </w:r>
    </w:p>
    <w:p w:rsidR="00832137" w:rsidRPr="00D07304" w:rsidRDefault="00832137" w:rsidP="00832137">
      <w:pPr>
        <w:spacing w:after="0" w:line="240" w:lineRule="auto"/>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боевых действий и локальных конфликтов</w:t>
      </w:r>
    </w:p>
    <w:p w:rsidR="00832137" w:rsidRPr="00D07304" w:rsidRDefault="002F6AE6" w:rsidP="00832137">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28"/>
          <w:szCs w:val="28"/>
          <w:lang w:eastAsia="ru-RU"/>
        </w:rPr>
        <w:t>«Плей-Офф»</w:t>
      </w:r>
    </w:p>
    <w:p w:rsidR="00832137" w:rsidRPr="00571E65" w:rsidRDefault="00832137" w:rsidP="00832137">
      <w:pPr>
        <w:spacing w:after="202"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1556D2" w:rsidP="00832137">
      <w:pPr>
        <w:spacing w:after="202"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0E8407C3" wp14:editId="4D076F61">
            <wp:extent cx="1219200" cy="1217512"/>
            <wp:effectExtent l="0" t="0" r="0" b="1905"/>
            <wp:docPr id="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7512"/>
                    </a:xfrm>
                    <a:prstGeom prst="rect">
                      <a:avLst/>
                    </a:prstGeom>
                  </pic:spPr>
                </pic:pic>
              </a:graphicData>
            </a:graphic>
          </wp:inline>
        </w:drawing>
      </w:r>
      <w:r w:rsidR="00832137" w:rsidRPr="00571E65">
        <w:rPr>
          <w:rFonts w:ascii="Times New Roman" w:eastAsia="Times New Roman" w:hAnsi="Times New Roman" w:cs="Times New Roman"/>
          <w:sz w:val="24"/>
          <w:szCs w:val="24"/>
          <w:lang w:eastAsia="ru-RU"/>
        </w:rPr>
        <w:t> </w:t>
      </w:r>
    </w:p>
    <w:p w:rsidR="00832137" w:rsidRPr="00571E65" w:rsidRDefault="00832137" w:rsidP="00832137">
      <w:pPr>
        <w:spacing w:after="202"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spacing w:after="202"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D07304" w:rsidRDefault="002F6AE6" w:rsidP="00832137">
      <w:pPr>
        <w:spacing w:after="0" w:line="240" w:lineRule="auto"/>
        <w:jc w:val="center"/>
        <w:rPr>
          <w:rFonts w:ascii="Times New Roman" w:eastAsia="Times New Roman" w:hAnsi="Times New Roman" w:cs="Times New Roman"/>
          <w:color w:val="0070C0"/>
          <w:sz w:val="24"/>
          <w:szCs w:val="24"/>
          <w:lang w:eastAsia="ru-RU"/>
        </w:rPr>
      </w:pPr>
      <w:r>
        <w:rPr>
          <w:rFonts w:ascii="Times New Roman" w:eastAsia="Times New Roman" w:hAnsi="Times New Roman" w:cs="Times New Roman"/>
          <w:b/>
          <w:bCs/>
          <w:color w:val="0070C0"/>
          <w:sz w:val="28"/>
          <w:szCs w:val="28"/>
          <w:lang w:eastAsia="ru-RU"/>
        </w:rPr>
        <w:t>Санкт-Петербург</w:t>
      </w:r>
    </w:p>
    <w:p w:rsidR="001556D2" w:rsidRPr="001556D2" w:rsidRDefault="00832137" w:rsidP="001556D2">
      <w:pPr>
        <w:spacing w:after="0" w:line="240" w:lineRule="auto"/>
        <w:jc w:val="center"/>
        <w:rPr>
          <w:rFonts w:ascii="Times New Roman" w:eastAsia="Times New Roman" w:hAnsi="Times New Roman" w:cs="Times New Roman"/>
          <w:b/>
          <w:bCs/>
          <w:color w:val="0070C0"/>
          <w:sz w:val="28"/>
          <w:szCs w:val="28"/>
          <w:lang w:eastAsia="ru-RU"/>
        </w:rPr>
      </w:pPr>
      <w:r w:rsidRPr="00D07304">
        <w:rPr>
          <w:rFonts w:ascii="Times New Roman" w:eastAsia="Times New Roman" w:hAnsi="Times New Roman" w:cs="Times New Roman"/>
          <w:b/>
          <w:bCs/>
          <w:color w:val="0070C0"/>
          <w:sz w:val="28"/>
          <w:szCs w:val="28"/>
          <w:lang w:eastAsia="ru-RU"/>
        </w:rPr>
        <w:t>202</w:t>
      </w:r>
      <w:r>
        <w:rPr>
          <w:rFonts w:ascii="Times New Roman" w:eastAsia="Times New Roman" w:hAnsi="Times New Roman" w:cs="Times New Roman"/>
          <w:b/>
          <w:bCs/>
          <w:color w:val="0070C0"/>
          <w:sz w:val="28"/>
          <w:szCs w:val="28"/>
          <w:lang w:eastAsia="ru-RU"/>
        </w:rPr>
        <w:t>6</w:t>
      </w:r>
    </w:p>
    <w:p w:rsidR="00832137" w:rsidRDefault="001D7794" w:rsidP="0083213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2</w:t>
      </w:r>
    </w:p>
    <w:p w:rsidR="001D7794" w:rsidRDefault="001D7794" w:rsidP="0083213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2137" w:rsidRPr="00D07304" w:rsidRDefault="00832137" w:rsidP="00832137">
      <w:pPr>
        <w:shd w:val="clear" w:color="auto" w:fill="FFFFFF"/>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1. ОБЩИЕ ПОЛОЖЕНИЯ</w:t>
      </w:r>
    </w:p>
    <w:p w:rsidR="00832137" w:rsidRPr="00571E65" w:rsidRDefault="00832137" w:rsidP="00832137">
      <w:pPr>
        <w:shd w:val="clear" w:color="auto" w:fill="FFFFFF"/>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D61BC" w:rsidRPr="00571E65" w:rsidRDefault="008D61BC" w:rsidP="008D61B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Финальный</w:t>
      </w:r>
      <w:r w:rsidRPr="00571E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всероссийский </w:t>
      </w:r>
      <w:r w:rsidRPr="00571E65">
        <w:rPr>
          <w:rFonts w:ascii="Times New Roman" w:eastAsia="Times New Roman" w:hAnsi="Times New Roman" w:cs="Times New Roman"/>
          <w:color w:val="000000"/>
          <w:sz w:val="28"/>
          <w:szCs w:val="28"/>
          <w:lang w:eastAsia="ru-RU"/>
        </w:rPr>
        <w:t xml:space="preserve">открытый </w:t>
      </w:r>
      <w:r>
        <w:rPr>
          <w:rFonts w:ascii="Times New Roman" w:eastAsia="Times New Roman" w:hAnsi="Times New Roman" w:cs="Times New Roman"/>
          <w:color w:val="000000"/>
          <w:sz w:val="28"/>
          <w:szCs w:val="28"/>
          <w:lang w:eastAsia="ru-RU"/>
        </w:rPr>
        <w:t xml:space="preserve">этап </w:t>
      </w:r>
      <w:r w:rsidRPr="00571E65">
        <w:rPr>
          <w:rFonts w:ascii="Times New Roman" w:eastAsia="Times New Roman" w:hAnsi="Times New Roman" w:cs="Times New Roman"/>
          <w:color w:val="000000"/>
          <w:sz w:val="28"/>
          <w:szCs w:val="28"/>
          <w:lang w:eastAsia="ru-RU"/>
        </w:rPr>
        <w:t>турнир</w:t>
      </w:r>
      <w:r>
        <w:rPr>
          <w:rFonts w:ascii="Times New Roman" w:eastAsia="Times New Roman" w:hAnsi="Times New Roman" w:cs="Times New Roman"/>
          <w:color w:val="000000"/>
          <w:sz w:val="28"/>
          <w:szCs w:val="28"/>
          <w:lang w:eastAsia="ru-RU"/>
        </w:rPr>
        <w:t>а</w:t>
      </w:r>
      <w:r w:rsidRPr="00571E65">
        <w:rPr>
          <w:rFonts w:ascii="Times New Roman" w:eastAsia="Times New Roman" w:hAnsi="Times New Roman" w:cs="Times New Roman"/>
          <w:color w:val="000000"/>
          <w:sz w:val="28"/>
          <w:szCs w:val="28"/>
          <w:lang w:eastAsia="ru-RU"/>
        </w:rPr>
        <w:t xml:space="preserve"> по хоккею с шайбой «</w:t>
      </w:r>
      <w:r>
        <w:rPr>
          <w:rFonts w:ascii="Times New Roman" w:eastAsia="Times New Roman" w:hAnsi="Times New Roman" w:cs="Times New Roman"/>
          <w:color w:val="000000"/>
          <w:sz w:val="28"/>
          <w:szCs w:val="28"/>
          <w:lang w:eastAsia="ru-RU"/>
        </w:rPr>
        <w:t>Стальная Хоккейная Лига</w:t>
      </w:r>
      <w:r w:rsidRPr="00571E6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далее СХЛ)</w:t>
      </w:r>
      <w:r w:rsidRPr="00571E65">
        <w:rPr>
          <w:rFonts w:ascii="Times New Roman" w:eastAsia="Times New Roman" w:hAnsi="Times New Roman" w:cs="Times New Roman"/>
          <w:color w:val="000000"/>
          <w:sz w:val="28"/>
          <w:szCs w:val="28"/>
          <w:lang w:eastAsia="ru-RU"/>
        </w:rPr>
        <w:t xml:space="preserve"> среди ветеранов и участников СВО, боевых действий и локальных конфликтов (далее – Мероприятие) согласно п. 4, 25 и 9 ст. 2 Федерального закона от 04.12.2007 № 329-ФЗ                             «О физической культуре и спорте в Российской Федерации» является физкультурным мероприятием, проводится в соответствии </w:t>
      </w:r>
      <w:r>
        <w:rPr>
          <w:rFonts w:ascii="Times New Roman" w:eastAsia="Times New Roman" w:hAnsi="Times New Roman" w:cs="Times New Roman"/>
          <w:color w:val="000000"/>
          <w:sz w:val="28"/>
          <w:szCs w:val="28"/>
          <w:lang w:eastAsia="ru-RU"/>
        </w:rPr>
        <w:t>Календарным планом</w:t>
      </w:r>
      <w:r w:rsidRPr="00571E65">
        <w:rPr>
          <w:rFonts w:ascii="Times New Roman" w:eastAsia="Times New Roman" w:hAnsi="Times New Roman" w:cs="Times New Roman"/>
          <w:color w:val="000000"/>
          <w:sz w:val="28"/>
          <w:szCs w:val="28"/>
          <w:lang w:eastAsia="ru-RU"/>
        </w:rPr>
        <w:t xml:space="preserve"> официальных физкультурных меропр</w:t>
      </w:r>
      <w:r>
        <w:rPr>
          <w:rFonts w:ascii="Times New Roman" w:eastAsia="Times New Roman" w:hAnsi="Times New Roman" w:cs="Times New Roman"/>
          <w:color w:val="000000"/>
          <w:sz w:val="28"/>
          <w:szCs w:val="28"/>
          <w:lang w:eastAsia="ru-RU"/>
        </w:rPr>
        <w:t xml:space="preserve">иятий и спортивных мероприятий </w:t>
      </w:r>
      <w:r w:rsidRPr="00571E65">
        <w:rPr>
          <w:rFonts w:ascii="Times New Roman" w:eastAsia="Times New Roman" w:hAnsi="Times New Roman" w:cs="Times New Roman"/>
          <w:color w:val="000000"/>
          <w:sz w:val="28"/>
          <w:szCs w:val="28"/>
          <w:lang w:eastAsia="ru-RU"/>
        </w:rPr>
        <w:t> Санкт-Петербурга на 202</w:t>
      </w:r>
      <w:r>
        <w:rPr>
          <w:rFonts w:ascii="Times New Roman" w:eastAsia="Times New Roman" w:hAnsi="Times New Roman" w:cs="Times New Roman"/>
          <w:color w:val="000000"/>
          <w:sz w:val="28"/>
          <w:szCs w:val="28"/>
          <w:lang w:eastAsia="ru-RU"/>
        </w:rPr>
        <w:t xml:space="preserve">6 год (Постановление Правительства Санкт-Петербурга «О перечне значимых официальных мероприятий и спортивных мероприятий, проводимых на территории Санкт-Петербурга в 2026 году» №1131 от 30.12.2025г., приложение к настоящему постановлению – </w:t>
      </w:r>
      <w:proofErr w:type="spellStart"/>
      <w:r>
        <w:rPr>
          <w:rFonts w:ascii="Times New Roman" w:eastAsia="Times New Roman" w:hAnsi="Times New Roman" w:cs="Times New Roman"/>
          <w:color w:val="000000"/>
          <w:sz w:val="28"/>
          <w:szCs w:val="28"/>
          <w:lang w:eastAsia="ru-RU"/>
        </w:rPr>
        <w:t>п.п</w:t>
      </w:r>
      <w:proofErr w:type="spellEnd"/>
      <w:r>
        <w:rPr>
          <w:rFonts w:ascii="Times New Roman" w:eastAsia="Times New Roman" w:hAnsi="Times New Roman" w:cs="Times New Roman"/>
          <w:color w:val="000000"/>
          <w:sz w:val="28"/>
          <w:szCs w:val="28"/>
          <w:lang w:eastAsia="ru-RU"/>
        </w:rPr>
        <w:t>. №21 : « Финальный этап чемпионата «Стальной Хоккейной Лиги» по хоккею с шайбой среди ветеранов боевых действий и участников специальной военной операции, приуроченный ко Дню ветерана боевых действий»</w:t>
      </w: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Мероприятие организовано в рамках общественно-ку</w:t>
      </w:r>
      <w:r>
        <w:rPr>
          <w:rFonts w:ascii="Times New Roman" w:eastAsia="Times New Roman" w:hAnsi="Times New Roman" w:cs="Times New Roman"/>
          <w:color w:val="000000"/>
          <w:sz w:val="28"/>
          <w:szCs w:val="28"/>
          <w:lang w:eastAsia="ru-RU"/>
        </w:rPr>
        <w:t xml:space="preserve">льтурной программы </w:t>
      </w:r>
      <w:r w:rsidRPr="00571E65">
        <w:rPr>
          <w:rFonts w:ascii="Times New Roman" w:eastAsia="Times New Roman" w:hAnsi="Times New Roman" w:cs="Times New Roman"/>
          <w:color w:val="000000"/>
          <w:sz w:val="28"/>
          <w:szCs w:val="28"/>
          <w:lang w:eastAsia="ru-RU"/>
        </w:rPr>
        <w:t>«Я верю в свой народ» с целью укрепления боевого духа, всесторонней комплексной поддержки участников Специальной военной операции (далее – СВО) и их семей, а также патриотического воспитания молодежи.</w:t>
      </w:r>
    </w:p>
    <w:p w:rsidR="00832137" w:rsidRPr="00571E65" w:rsidRDefault="00832137" w:rsidP="00832137">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Цели и задачи Мероприятия:</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популяризация и развитие хоккея;</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социальная адаптация и реабилитация ветеранов боевых действий, участников СВО и членов их семей через вовлечение в систематические занятия хоккеем;</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вовлечение ветеранов боевых действий, уч</w:t>
      </w:r>
      <w:r>
        <w:rPr>
          <w:rFonts w:ascii="Times New Roman" w:eastAsia="Times New Roman" w:hAnsi="Times New Roman" w:cs="Times New Roman"/>
          <w:color w:val="000000"/>
          <w:sz w:val="28"/>
          <w:szCs w:val="28"/>
          <w:lang w:eastAsia="ru-RU"/>
        </w:rPr>
        <w:t xml:space="preserve">астников СВО и членов их семей </w:t>
      </w:r>
      <w:r w:rsidRPr="00571E65">
        <w:rPr>
          <w:rFonts w:ascii="Times New Roman" w:eastAsia="Times New Roman" w:hAnsi="Times New Roman" w:cs="Times New Roman"/>
          <w:color w:val="000000"/>
          <w:sz w:val="28"/>
          <w:szCs w:val="28"/>
          <w:lang w:eastAsia="ru-RU"/>
        </w:rPr>
        <w:t>в систематические занятия физической культурой и спортом;</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популяризация здорового образа жизни;</w:t>
      </w:r>
    </w:p>
    <w:p w:rsidR="00832137" w:rsidRPr="00571E65" w:rsidRDefault="00832137" w:rsidP="00832137">
      <w:pPr>
        <w:widowControl w:val="0"/>
        <w:tabs>
          <w:tab w:val="left" w:pos="540"/>
        </w:tabs>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повышение уровня спортивного мастерства участников турнира;</w:t>
      </w:r>
    </w:p>
    <w:p w:rsidR="00832137" w:rsidRPr="00571E65" w:rsidRDefault="00832137" w:rsidP="00832137">
      <w:pPr>
        <w:widowControl w:val="0"/>
        <w:tabs>
          <w:tab w:val="left" w:pos="540"/>
        </w:tabs>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обмен опытом в области организации физкультурно-спортивных мероприятий по хоккею;</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развитие межведомственного взаимодействия и обмен опытом;</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укрепление нравственных ценностей, дружбы и патриотизма;</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формирование спортивного братства средина ветеранов для поддержки их социальной интеграции.</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Мероприятие проводится по Правилам вида спорта «хоккей» (утвержденными приказом Министра спорта России от 21 марта 2023 г. № 188 (далее – Правила) без применения прямой силовой борьбы</w:t>
      </w:r>
      <w:r w:rsidR="002657B6">
        <w:rPr>
          <w:rFonts w:ascii="Times New Roman" w:eastAsia="Times New Roman" w:hAnsi="Times New Roman" w:cs="Times New Roman"/>
          <w:color w:val="000000"/>
          <w:sz w:val="28"/>
          <w:szCs w:val="28"/>
          <w:lang w:eastAsia="ru-RU"/>
        </w:rPr>
        <w:t>, пробросов и «щелчков»</w:t>
      </w:r>
      <w:r w:rsidRPr="00571E65">
        <w:rPr>
          <w:rFonts w:ascii="Times New Roman" w:eastAsia="Times New Roman" w:hAnsi="Times New Roman" w:cs="Times New Roman"/>
          <w:color w:val="000000"/>
          <w:sz w:val="28"/>
          <w:szCs w:val="28"/>
          <w:lang w:eastAsia="ru-RU"/>
        </w:rPr>
        <w:t>.</w:t>
      </w:r>
    </w:p>
    <w:p w:rsidR="00CE196A" w:rsidRPr="008D61BC" w:rsidRDefault="00832137" w:rsidP="008D61BC">
      <w:pPr>
        <w:shd w:val="clear" w:color="auto" w:fill="FFFFFF"/>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CE196A" w:rsidRDefault="00CE196A" w:rsidP="008D61BC">
      <w:pPr>
        <w:shd w:val="clear" w:color="auto" w:fill="FFFFFF"/>
        <w:spacing w:after="0" w:line="240" w:lineRule="auto"/>
        <w:rPr>
          <w:rFonts w:ascii="Times New Roman" w:eastAsia="Times New Roman" w:hAnsi="Times New Roman" w:cs="Times New Roman"/>
          <w:b/>
          <w:bCs/>
          <w:color w:val="FF0000"/>
          <w:sz w:val="28"/>
          <w:szCs w:val="28"/>
          <w:lang w:eastAsia="ru-RU"/>
        </w:rPr>
      </w:pPr>
    </w:p>
    <w:p w:rsidR="00CE196A" w:rsidRPr="008D61BC" w:rsidRDefault="008D61BC" w:rsidP="00832137">
      <w:pPr>
        <w:shd w:val="clear" w:color="auto" w:fill="FFFFFF"/>
        <w:spacing w:after="0" w:line="240" w:lineRule="auto"/>
        <w:jc w:val="center"/>
        <w:rPr>
          <w:rFonts w:ascii="Times New Roman" w:eastAsia="Times New Roman" w:hAnsi="Times New Roman" w:cs="Times New Roman"/>
          <w:b/>
          <w:bCs/>
          <w:sz w:val="28"/>
          <w:szCs w:val="28"/>
          <w:lang w:eastAsia="ru-RU"/>
        </w:rPr>
      </w:pPr>
      <w:r w:rsidRPr="008D61BC">
        <w:rPr>
          <w:rFonts w:ascii="Times New Roman" w:eastAsia="Times New Roman" w:hAnsi="Times New Roman" w:cs="Times New Roman"/>
          <w:b/>
          <w:bCs/>
          <w:sz w:val="28"/>
          <w:szCs w:val="28"/>
          <w:lang w:eastAsia="ru-RU"/>
        </w:rPr>
        <w:lastRenderedPageBreak/>
        <w:t>3</w:t>
      </w:r>
    </w:p>
    <w:p w:rsidR="00CE196A" w:rsidRDefault="00CE196A" w:rsidP="00832137">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CE196A" w:rsidRDefault="00CE196A" w:rsidP="00832137">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832137" w:rsidRDefault="00832137" w:rsidP="008D61BC">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2. ОРГАНИЗАТОРЫ</w:t>
      </w:r>
    </w:p>
    <w:p w:rsidR="002657B6" w:rsidRPr="00D07304" w:rsidRDefault="002657B6" w:rsidP="00832137">
      <w:pPr>
        <w:shd w:val="clear" w:color="auto" w:fill="FFFFFF"/>
        <w:spacing w:after="0" w:line="240" w:lineRule="auto"/>
        <w:jc w:val="center"/>
        <w:rPr>
          <w:rFonts w:ascii="Times New Roman" w:eastAsia="Times New Roman" w:hAnsi="Times New Roman" w:cs="Times New Roman"/>
          <w:color w:val="FF0000"/>
          <w:sz w:val="24"/>
          <w:szCs w:val="24"/>
          <w:lang w:eastAsia="ru-RU"/>
        </w:rPr>
      </w:pP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1D7794" w:rsidRPr="00262BEB" w:rsidRDefault="002F6AE6" w:rsidP="00262BE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B050"/>
          <w:sz w:val="28"/>
          <w:szCs w:val="28"/>
          <w:lang w:eastAsia="ru-RU"/>
        </w:rPr>
        <w:t xml:space="preserve">        </w:t>
      </w:r>
      <w:r w:rsidR="00832137" w:rsidRPr="001556D2">
        <w:rPr>
          <w:rFonts w:ascii="Times New Roman" w:eastAsia="Times New Roman" w:hAnsi="Times New Roman" w:cs="Times New Roman"/>
          <w:color w:val="000000" w:themeColor="text1"/>
          <w:sz w:val="28"/>
          <w:szCs w:val="28"/>
          <w:lang w:eastAsia="ru-RU"/>
        </w:rPr>
        <w:t>Общее руководство пров</w:t>
      </w:r>
      <w:r w:rsidR="00262BEB">
        <w:rPr>
          <w:rFonts w:ascii="Times New Roman" w:eastAsia="Times New Roman" w:hAnsi="Times New Roman" w:cs="Times New Roman"/>
          <w:color w:val="000000" w:themeColor="text1"/>
          <w:sz w:val="28"/>
          <w:szCs w:val="28"/>
          <w:lang w:eastAsia="ru-RU"/>
        </w:rPr>
        <w:t>едением мероприятия осу</w:t>
      </w:r>
      <w:r w:rsidR="002657B6">
        <w:rPr>
          <w:rFonts w:ascii="Times New Roman" w:eastAsia="Times New Roman" w:hAnsi="Times New Roman" w:cs="Times New Roman"/>
          <w:color w:val="000000" w:themeColor="text1"/>
          <w:sz w:val="28"/>
          <w:szCs w:val="28"/>
          <w:lang w:eastAsia="ru-RU"/>
        </w:rPr>
        <w:t>ществляет комитет по физической культуре</w:t>
      </w:r>
      <w:r w:rsidR="00262BEB">
        <w:rPr>
          <w:rFonts w:ascii="Times New Roman" w:eastAsia="Times New Roman" w:hAnsi="Times New Roman" w:cs="Times New Roman"/>
          <w:color w:val="000000" w:themeColor="text1"/>
          <w:sz w:val="28"/>
          <w:szCs w:val="28"/>
          <w:lang w:eastAsia="ru-RU"/>
        </w:rPr>
        <w:t xml:space="preserve"> и спорту </w:t>
      </w:r>
      <w:r w:rsidR="002657B6">
        <w:rPr>
          <w:rFonts w:ascii="Times New Roman" w:eastAsia="Times New Roman" w:hAnsi="Times New Roman" w:cs="Times New Roman"/>
          <w:color w:val="000000" w:themeColor="text1"/>
          <w:sz w:val="28"/>
          <w:szCs w:val="28"/>
          <w:lang w:eastAsia="ru-RU"/>
        </w:rPr>
        <w:t xml:space="preserve">правительства </w:t>
      </w:r>
      <w:r w:rsidR="00262BEB">
        <w:rPr>
          <w:rFonts w:ascii="Times New Roman" w:eastAsia="Times New Roman" w:hAnsi="Times New Roman" w:cs="Times New Roman"/>
          <w:color w:val="000000" w:themeColor="text1"/>
          <w:sz w:val="28"/>
          <w:szCs w:val="28"/>
          <w:lang w:eastAsia="ru-RU"/>
        </w:rPr>
        <w:t>Санкт-Петербурга (далее комитет)</w:t>
      </w:r>
      <w:r w:rsidR="000353D4">
        <w:rPr>
          <w:rFonts w:ascii="Times New Roman" w:eastAsia="Times New Roman" w:hAnsi="Times New Roman" w:cs="Times New Roman"/>
          <w:color w:val="000000" w:themeColor="text1"/>
          <w:sz w:val="28"/>
          <w:szCs w:val="28"/>
          <w:lang w:eastAsia="ru-RU"/>
        </w:rPr>
        <w:t>, РОО «Федерация хоккея Санкт-Петербурга»</w:t>
      </w:r>
      <w:r>
        <w:rPr>
          <w:rFonts w:ascii="Times New Roman" w:eastAsia="Times New Roman" w:hAnsi="Times New Roman" w:cs="Times New Roman"/>
          <w:color w:val="00B050"/>
          <w:sz w:val="24"/>
          <w:szCs w:val="24"/>
          <w:lang w:eastAsia="ru-RU"/>
        </w:rPr>
        <w:t xml:space="preserve"> </w:t>
      </w:r>
      <w:r w:rsidR="00262BEB" w:rsidRPr="00262BEB">
        <w:rPr>
          <w:rFonts w:ascii="Times New Roman" w:eastAsia="Times New Roman" w:hAnsi="Times New Roman" w:cs="Times New Roman"/>
          <w:sz w:val="28"/>
          <w:szCs w:val="28"/>
          <w:lang w:eastAsia="ru-RU"/>
        </w:rPr>
        <w:t>(далее федерация)</w:t>
      </w:r>
      <w:r w:rsidR="00262BEB" w:rsidRPr="00262BEB">
        <w:rPr>
          <w:rFonts w:ascii="Times New Roman" w:eastAsia="Times New Roman" w:hAnsi="Times New Roman" w:cs="Times New Roman"/>
          <w:sz w:val="24"/>
          <w:szCs w:val="24"/>
          <w:lang w:eastAsia="ru-RU"/>
        </w:rPr>
        <w:t xml:space="preserve"> </w:t>
      </w:r>
      <w:r w:rsidR="00832137">
        <w:rPr>
          <w:rFonts w:ascii="Times New Roman" w:eastAsia="Times New Roman" w:hAnsi="Times New Roman" w:cs="Times New Roman"/>
          <w:color w:val="000000"/>
          <w:sz w:val="28"/>
          <w:szCs w:val="28"/>
          <w:lang w:eastAsia="ru-RU"/>
        </w:rPr>
        <w:t>и АНО «СТАЛЬНАЯ ХОККЕЙНАЯ ЛИГА»</w:t>
      </w:r>
      <w:r w:rsidR="002657B6">
        <w:rPr>
          <w:rFonts w:ascii="Times New Roman" w:eastAsia="Times New Roman" w:hAnsi="Times New Roman" w:cs="Times New Roman"/>
          <w:color w:val="000000"/>
          <w:sz w:val="28"/>
          <w:szCs w:val="28"/>
          <w:lang w:eastAsia="ru-RU"/>
        </w:rPr>
        <w:t xml:space="preserve"> (далее СХЛ)</w:t>
      </w:r>
      <w:r w:rsidR="00832137">
        <w:rPr>
          <w:rFonts w:ascii="Times New Roman" w:eastAsia="Times New Roman" w:hAnsi="Times New Roman" w:cs="Times New Roman"/>
          <w:color w:val="000000"/>
          <w:sz w:val="28"/>
          <w:szCs w:val="28"/>
          <w:lang w:eastAsia="ru-RU"/>
        </w:rPr>
        <w:t>.</w:t>
      </w:r>
    </w:p>
    <w:p w:rsidR="00832137" w:rsidRPr="00CE196A" w:rsidRDefault="00832137" w:rsidP="002657B6">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Полномочия Комитета по организации и проведению физкультурного мероприятия в соответствии с государственным заданием на оказание государственных услуг (выполнение работ) на текущий календарный год осуществляются Санкт-Петербургским государственным автономным учреждением «Центр подготовки спортивных сборных команд Санкт-Петербурга» (далее – СПб ГАУ «Центр подготовки»). </w:t>
      </w:r>
      <w:r w:rsidR="00CE196A" w:rsidRPr="002657B6">
        <w:rPr>
          <w:rFonts w:ascii="Times New Roman" w:hAnsi="Times New Roman" w:cs="Times New Roman"/>
          <w:color w:val="000000"/>
          <w:sz w:val="28"/>
          <w:szCs w:val="28"/>
        </w:rPr>
        <w:t xml:space="preserve">Непосредственное проведение Мероприятия осуществляет подрядная организация, </w:t>
      </w:r>
      <w:r w:rsidR="00CE196A" w:rsidRPr="002657B6">
        <w:rPr>
          <w:rFonts w:ascii="Times New Roman" w:hAnsi="Times New Roman" w:cs="Times New Roman"/>
          <w:color w:val="000000"/>
          <w:sz w:val="28"/>
          <w:szCs w:val="28"/>
        </w:rPr>
        <w:br/>
        <w:t xml:space="preserve">с которой заключен договор, в соответствии с законодательством Российской Федерации, </w:t>
      </w:r>
      <w:r w:rsidR="00CE196A" w:rsidRPr="002657B6">
        <w:rPr>
          <w:rFonts w:ascii="Times New Roman" w:hAnsi="Times New Roman" w:cs="Times New Roman"/>
          <w:color w:val="000000"/>
          <w:sz w:val="28"/>
          <w:szCs w:val="28"/>
        </w:rPr>
        <w:br/>
        <w:t xml:space="preserve">с учетом положений Гражданского кодекса Российской Федерации, Федерального закона </w:t>
      </w:r>
      <w:r w:rsidR="00CE196A" w:rsidRPr="002657B6">
        <w:rPr>
          <w:rFonts w:ascii="Times New Roman" w:hAnsi="Times New Roman" w:cs="Times New Roman"/>
          <w:color w:val="000000"/>
          <w:sz w:val="28"/>
          <w:szCs w:val="28"/>
        </w:rPr>
        <w:br/>
        <w:t xml:space="preserve">от 18.07.2011 г. № 223-ФЗ «О закупках товаров, работ, услуг отдельными видами юридических лиц» (далее – подрядная организация) и </w:t>
      </w:r>
      <w:r w:rsidRPr="002657B6">
        <w:rPr>
          <w:rFonts w:ascii="Times New Roman" w:eastAsia="Times New Roman" w:hAnsi="Times New Roman" w:cs="Times New Roman"/>
          <w:color w:val="000000"/>
          <w:sz w:val="28"/>
          <w:szCs w:val="28"/>
          <w:lang w:eastAsia="ru-RU"/>
        </w:rPr>
        <w:t>АНО «СХЛ».</w:t>
      </w:r>
      <w:r w:rsidRPr="00571E65">
        <w:rPr>
          <w:rFonts w:ascii="Times New Roman" w:eastAsia="Times New Roman" w:hAnsi="Times New Roman" w:cs="Times New Roman"/>
          <w:color w:val="000000"/>
          <w:sz w:val="28"/>
          <w:szCs w:val="28"/>
          <w:lang w:eastAsia="ru-RU"/>
        </w:rPr>
        <w:t xml:space="preserve"> </w:t>
      </w: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Контроль за наличием медицинского</w:t>
      </w:r>
      <w:r>
        <w:rPr>
          <w:rFonts w:ascii="Times New Roman" w:eastAsia="Times New Roman" w:hAnsi="Times New Roman" w:cs="Times New Roman"/>
          <w:color w:val="000000"/>
          <w:sz w:val="28"/>
          <w:szCs w:val="28"/>
          <w:lang w:eastAsia="ru-RU"/>
        </w:rPr>
        <w:t xml:space="preserve"> допуска, договора (оригинала)</w:t>
      </w:r>
      <w:r w:rsidRPr="00571E65">
        <w:rPr>
          <w:rFonts w:ascii="Times New Roman" w:eastAsia="Times New Roman" w:hAnsi="Times New Roman" w:cs="Times New Roman"/>
          <w:color w:val="000000"/>
          <w:sz w:val="28"/>
          <w:szCs w:val="28"/>
          <w:lang w:eastAsia="ru-RU"/>
        </w:rPr>
        <w:t> о страховании жизни и здоровья от несчастных случаев у участников Мероприятия возлагается на главную судейскую коллегию (далее - ГСК), утвержденную АНО «СХЛ» и согласованную с Комитетом.</w:t>
      </w:r>
    </w:p>
    <w:p w:rsidR="00832137" w:rsidRDefault="00832137" w:rsidP="00832137">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Контроль за наличием медицинского допуска у участников Мероприятия возлагается на ГСК. Контроль за сбором, обработкой</w:t>
      </w:r>
      <w:r>
        <w:rPr>
          <w:rFonts w:ascii="Times New Roman" w:eastAsia="Times New Roman" w:hAnsi="Times New Roman" w:cs="Times New Roman"/>
          <w:color w:val="000000"/>
          <w:sz w:val="28"/>
          <w:szCs w:val="28"/>
          <w:lang w:eastAsia="ru-RU"/>
        </w:rPr>
        <w:t xml:space="preserve"> и хранением заявок на участие</w:t>
      </w:r>
      <w:r w:rsidRPr="00571E65">
        <w:rPr>
          <w:rFonts w:ascii="Times New Roman" w:eastAsia="Times New Roman" w:hAnsi="Times New Roman" w:cs="Times New Roman"/>
          <w:color w:val="000000"/>
          <w:sz w:val="28"/>
          <w:szCs w:val="28"/>
          <w:lang w:eastAsia="ru-RU"/>
        </w:rPr>
        <w:t xml:space="preserve"> в течение 3 (трёх) лет, возлагается на АНО «СХЛ». </w:t>
      </w:r>
    </w:p>
    <w:p w:rsidR="00832137" w:rsidRDefault="00832137" w:rsidP="00832137">
      <w:pPr>
        <w:spacing w:after="0" w:line="240" w:lineRule="auto"/>
        <w:ind w:firstLine="567"/>
        <w:jc w:val="both"/>
        <w:rPr>
          <w:rFonts w:ascii="Times New Roman" w:eastAsia="Times New Roman" w:hAnsi="Times New Roman" w:cs="Times New Roman"/>
          <w:color w:val="000000"/>
          <w:sz w:val="28"/>
          <w:szCs w:val="28"/>
          <w:lang w:eastAsia="ru-RU"/>
        </w:rPr>
      </w:pP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CE196A" w:rsidRDefault="00CE196A"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2657B6" w:rsidRPr="008D61BC" w:rsidRDefault="008D61BC" w:rsidP="00832137">
      <w:pPr>
        <w:spacing w:after="140" w:line="240" w:lineRule="auto"/>
        <w:ind w:firstLine="567"/>
        <w:jc w:val="center"/>
        <w:rPr>
          <w:rFonts w:ascii="Times New Roman" w:eastAsia="Times New Roman" w:hAnsi="Times New Roman" w:cs="Times New Roman"/>
          <w:b/>
          <w:bCs/>
          <w:sz w:val="28"/>
          <w:szCs w:val="28"/>
          <w:lang w:eastAsia="ru-RU"/>
        </w:rPr>
      </w:pPr>
      <w:r w:rsidRPr="008D61BC">
        <w:rPr>
          <w:rFonts w:ascii="Times New Roman" w:eastAsia="Times New Roman" w:hAnsi="Times New Roman" w:cs="Times New Roman"/>
          <w:b/>
          <w:bCs/>
          <w:sz w:val="28"/>
          <w:szCs w:val="28"/>
          <w:lang w:eastAsia="ru-RU"/>
        </w:rPr>
        <w:lastRenderedPageBreak/>
        <w:t>4</w:t>
      </w:r>
    </w:p>
    <w:p w:rsidR="002657B6" w:rsidRDefault="002657B6" w:rsidP="00832137">
      <w:pPr>
        <w:spacing w:after="140" w:line="240" w:lineRule="auto"/>
        <w:ind w:firstLine="567"/>
        <w:jc w:val="center"/>
        <w:rPr>
          <w:rFonts w:ascii="Times New Roman" w:eastAsia="Times New Roman" w:hAnsi="Times New Roman" w:cs="Times New Roman"/>
          <w:b/>
          <w:bCs/>
          <w:color w:val="FF0000"/>
          <w:sz w:val="28"/>
          <w:szCs w:val="28"/>
          <w:lang w:eastAsia="ru-RU"/>
        </w:rPr>
      </w:pPr>
    </w:p>
    <w:p w:rsidR="00832137" w:rsidRDefault="00832137" w:rsidP="00832137">
      <w:pPr>
        <w:spacing w:after="140" w:line="240" w:lineRule="auto"/>
        <w:ind w:firstLine="567"/>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3. ОБЕСПЕЧЕНИЕ БЕЗОПАСНОСТИ УЧАСТНИКОВ,</w:t>
      </w:r>
      <w:r w:rsidRPr="00D07304">
        <w:rPr>
          <w:rFonts w:ascii="Times New Roman" w:eastAsia="Times New Roman" w:hAnsi="Times New Roman" w:cs="Times New Roman"/>
          <w:b/>
          <w:bCs/>
          <w:color w:val="FF0000"/>
          <w:sz w:val="28"/>
          <w:szCs w:val="28"/>
          <w:lang w:eastAsia="ru-RU"/>
        </w:rPr>
        <w:br/>
        <w:t> МЕДИЦИНСКОЕ ОБЕСПЕЧЕНИЕ</w:t>
      </w:r>
    </w:p>
    <w:p w:rsidR="00CE196A" w:rsidRPr="00D07304" w:rsidRDefault="00CE196A" w:rsidP="00832137">
      <w:pPr>
        <w:spacing w:after="140" w:line="240" w:lineRule="auto"/>
        <w:ind w:firstLine="567"/>
        <w:jc w:val="center"/>
        <w:rPr>
          <w:rFonts w:ascii="Times New Roman" w:eastAsia="Times New Roman" w:hAnsi="Times New Roman" w:cs="Times New Roman"/>
          <w:color w:val="FF0000"/>
          <w:sz w:val="24"/>
          <w:szCs w:val="24"/>
          <w:lang w:eastAsia="ru-RU"/>
        </w:rPr>
      </w:pPr>
    </w:p>
    <w:p w:rsidR="00CE196A" w:rsidRPr="00CE196A" w:rsidRDefault="00CE196A" w:rsidP="00CE196A">
      <w:pPr>
        <w:pStyle w:val="a5"/>
        <w:spacing w:before="0" w:beforeAutospacing="0" w:after="0" w:afterAutospacing="0"/>
        <w:ind w:firstLine="709"/>
        <w:jc w:val="both"/>
        <w:rPr>
          <w:color w:val="000000"/>
          <w:sz w:val="28"/>
          <w:szCs w:val="28"/>
        </w:rPr>
      </w:pPr>
      <w:r w:rsidRPr="00CE196A">
        <w:rPr>
          <w:color w:val="000000"/>
          <w:sz w:val="28"/>
          <w:szCs w:val="28"/>
        </w:rPr>
        <w:t xml:space="preserve">Принимая участие в Матче, участник подтверждает, что регулярно проходит медицинские обследования в целях обеспечения безопасности участия в мероприятии для его здоровья, </w:t>
      </w:r>
      <w:r w:rsidRPr="00CE196A">
        <w:rPr>
          <w:color w:val="000000"/>
          <w:sz w:val="28"/>
          <w:szCs w:val="28"/>
        </w:rPr>
        <w:br/>
        <w:t xml:space="preserve">в соответствии с ч. 5 ст. 24 ФЗ от 04.12.2007 329 ФЗ «О физической культуре и спорте в РФ», </w:t>
      </w:r>
      <w:r w:rsidRPr="00CE196A">
        <w:rPr>
          <w:color w:val="000000"/>
          <w:sz w:val="28"/>
          <w:szCs w:val="28"/>
        </w:rPr>
        <w:br/>
        <w:t xml:space="preserve">не имеет каких-либо медицинских или иных ограничений по здоровью, которые могут подвергнуть опасности или ограничить его участие в мероприятии, в том числе не имеет противопоказаний </w:t>
      </w:r>
      <w:r w:rsidRPr="00CE196A">
        <w:rPr>
          <w:color w:val="000000"/>
          <w:sz w:val="28"/>
          <w:szCs w:val="28"/>
        </w:rPr>
        <w:br/>
        <w:t xml:space="preserve">к длительным физическим нагрузкам и состояние его здоровья позволяет ему участвовать </w:t>
      </w:r>
      <w:r w:rsidRPr="00CE196A">
        <w:rPr>
          <w:color w:val="000000"/>
          <w:sz w:val="28"/>
          <w:szCs w:val="28"/>
        </w:rPr>
        <w:br/>
        <w:t xml:space="preserve">в мероприятии, и принимает на себя все риски и негативные последствия, связанные с нарушением данного условия. </w:t>
      </w:r>
    </w:p>
    <w:p w:rsidR="001D7794" w:rsidRDefault="00CE196A" w:rsidP="00CE196A">
      <w:pPr>
        <w:pStyle w:val="a5"/>
        <w:spacing w:before="0" w:beforeAutospacing="0" w:after="0" w:afterAutospacing="0"/>
        <w:ind w:firstLine="709"/>
        <w:jc w:val="both"/>
        <w:rPr>
          <w:color w:val="000000"/>
          <w:sz w:val="28"/>
          <w:szCs w:val="28"/>
        </w:rPr>
      </w:pPr>
      <w:r w:rsidRPr="00CE196A">
        <w:rPr>
          <w:color w:val="000000"/>
          <w:sz w:val="28"/>
          <w:szCs w:val="28"/>
        </w:rPr>
        <w:t xml:space="preserve">Оказание скорой медицинской помощи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w:t>
      </w:r>
      <w:r w:rsidRPr="00CE196A">
        <w:rPr>
          <w:color w:val="000000"/>
          <w:sz w:val="28"/>
          <w:szCs w:val="28"/>
        </w:rPr>
        <w:br/>
        <w:t>в организациях и (или) выполнить нормативы испытаний (тестов) Всероссийского</w:t>
      </w:r>
      <w:r>
        <w:rPr>
          <w:color w:val="000000"/>
        </w:rPr>
        <w:t xml:space="preserve"> </w:t>
      </w:r>
      <w:r w:rsidRPr="00CE196A">
        <w:rPr>
          <w:color w:val="000000"/>
          <w:sz w:val="28"/>
          <w:szCs w:val="28"/>
        </w:rPr>
        <w:t>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Участие в Мероприятии рекомендовано осуществлять при наличии договора страхования жизни и здоровья от несчастных с</w:t>
      </w:r>
      <w:r>
        <w:rPr>
          <w:rFonts w:ascii="Times New Roman" w:eastAsia="Times New Roman" w:hAnsi="Times New Roman" w:cs="Times New Roman"/>
          <w:color w:val="000000"/>
          <w:sz w:val="28"/>
          <w:szCs w:val="28"/>
          <w:lang w:eastAsia="ru-RU"/>
        </w:rPr>
        <w:t xml:space="preserve">лучаев, который представляется </w:t>
      </w:r>
      <w:r w:rsidRPr="00571E65">
        <w:rPr>
          <w:rFonts w:ascii="Times New Roman" w:eastAsia="Times New Roman" w:hAnsi="Times New Roman" w:cs="Times New Roman"/>
          <w:color w:val="000000"/>
          <w:sz w:val="28"/>
          <w:szCs w:val="28"/>
          <w:lang w:eastAsia="ru-RU"/>
        </w:rPr>
        <w:t xml:space="preserve">в комиссию по допуску участников на каждого участника. </w:t>
      </w: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Страхование участников может производиться как за счет бюджетны</w:t>
      </w:r>
      <w:r>
        <w:rPr>
          <w:rFonts w:ascii="Times New Roman" w:eastAsia="Times New Roman" w:hAnsi="Times New Roman" w:cs="Times New Roman"/>
          <w:color w:val="000000"/>
          <w:sz w:val="28"/>
          <w:szCs w:val="28"/>
          <w:lang w:eastAsia="ru-RU"/>
        </w:rPr>
        <w:t xml:space="preserve">х, так и внебюджетных средств, </w:t>
      </w:r>
      <w:r w:rsidRPr="00571E65">
        <w:rPr>
          <w:rFonts w:ascii="Times New Roman" w:eastAsia="Times New Roman" w:hAnsi="Times New Roman" w:cs="Times New Roman"/>
          <w:color w:val="000000"/>
          <w:sz w:val="28"/>
          <w:szCs w:val="28"/>
          <w:lang w:eastAsia="ru-RU"/>
        </w:rPr>
        <w:t>в соответствии с законодательством Российском Федерации и субъектов Российской Федерации.</w:t>
      </w: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t>Каждый участник должен иметь медицинский допуск</w:t>
      </w:r>
      <w:r w:rsidRPr="00571E65">
        <w:rPr>
          <w:rFonts w:ascii="Times New Roman" w:eastAsia="Times New Roman" w:hAnsi="Times New Roman" w:cs="Times New Roman"/>
          <w:color w:val="000000"/>
          <w:sz w:val="28"/>
          <w:szCs w:val="28"/>
          <w:lang w:eastAsia="ru-RU"/>
        </w:rPr>
        <w:t>.</w:t>
      </w:r>
    </w:p>
    <w:p w:rsidR="008D61BC" w:rsidRDefault="00832137" w:rsidP="00832137">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Медицинский допуск осуществляется в соответствии с приказом Министерства здравоохранения Российской Федерации от 23 октября 2020 года № 1144Н – медицинское заключение, выданное по результатам профилактического медицинского осмотра, или коллективная заявка, подписанная уполномоченным лицом (медицинским работником) о медицинском допуске к участию в физкультурном или спортивном </w:t>
      </w:r>
    </w:p>
    <w:p w:rsidR="008D61BC" w:rsidRDefault="008D61BC" w:rsidP="00832137">
      <w:pPr>
        <w:spacing w:after="0" w:line="240" w:lineRule="auto"/>
        <w:ind w:firstLine="567"/>
        <w:jc w:val="both"/>
        <w:rPr>
          <w:rFonts w:ascii="Times New Roman" w:eastAsia="Times New Roman" w:hAnsi="Times New Roman" w:cs="Times New Roman"/>
          <w:color w:val="000000"/>
          <w:sz w:val="28"/>
          <w:szCs w:val="28"/>
          <w:lang w:eastAsia="ru-RU"/>
        </w:rPr>
      </w:pPr>
    </w:p>
    <w:p w:rsidR="008D61BC" w:rsidRDefault="008D61BC" w:rsidP="008D61BC">
      <w:pPr>
        <w:spacing w:after="0" w:line="240" w:lineRule="auto"/>
        <w:ind w:firstLine="567"/>
        <w:jc w:val="center"/>
        <w:rPr>
          <w:rFonts w:ascii="Times New Roman" w:eastAsia="Times New Roman" w:hAnsi="Times New Roman" w:cs="Times New Roman"/>
          <w:b/>
          <w:color w:val="000000"/>
          <w:sz w:val="28"/>
          <w:szCs w:val="28"/>
          <w:lang w:eastAsia="ru-RU"/>
        </w:rPr>
      </w:pPr>
      <w:r w:rsidRPr="008D61BC">
        <w:rPr>
          <w:rFonts w:ascii="Times New Roman" w:eastAsia="Times New Roman" w:hAnsi="Times New Roman" w:cs="Times New Roman"/>
          <w:b/>
          <w:color w:val="000000"/>
          <w:sz w:val="28"/>
          <w:szCs w:val="28"/>
          <w:lang w:eastAsia="ru-RU"/>
        </w:rPr>
        <w:lastRenderedPageBreak/>
        <w:t>5</w:t>
      </w:r>
    </w:p>
    <w:p w:rsidR="008D61BC" w:rsidRPr="008D61BC" w:rsidRDefault="008D61BC" w:rsidP="008D61BC">
      <w:pPr>
        <w:spacing w:after="0" w:line="240" w:lineRule="auto"/>
        <w:ind w:firstLine="567"/>
        <w:jc w:val="center"/>
        <w:rPr>
          <w:rFonts w:ascii="Times New Roman" w:eastAsia="Times New Roman" w:hAnsi="Times New Roman" w:cs="Times New Roman"/>
          <w:b/>
          <w:color w:val="000000"/>
          <w:sz w:val="28"/>
          <w:szCs w:val="28"/>
          <w:lang w:eastAsia="ru-RU"/>
        </w:rPr>
      </w:pPr>
    </w:p>
    <w:p w:rsidR="008D61BC" w:rsidRDefault="008D61BC" w:rsidP="00832137">
      <w:pPr>
        <w:spacing w:after="0" w:line="240" w:lineRule="auto"/>
        <w:ind w:firstLine="567"/>
        <w:jc w:val="both"/>
        <w:rPr>
          <w:rFonts w:ascii="Times New Roman" w:eastAsia="Times New Roman" w:hAnsi="Times New Roman" w:cs="Times New Roman"/>
          <w:color w:val="000000"/>
          <w:sz w:val="28"/>
          <w:szCs w:val="28"/>
          <w:lang w:eastAsia="ru-RU"/>
        </w:rPr>
      </w:pP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мероприятии напротив фамилии каждого участника после прохождения профилактического медицинского осмотра.</w:t>
      </w:r>
    </w:p>
    <w:p w:rsidR="00832137" w:rsidRDefault="00832137" w:rsidP="00832137">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Обеспечение медицинской помощью участни</w:t>
      </w:r>
      <w:r>
        <w:rPr>
          <w:rFonts w:ascii="Times New Roman" w:eastAsia="Times New Roman" w:hAnsi="Times New Roman" w:cs="Times New Roman"/>
          <w:color w:val="000000"/>
          <w:sz w:val="28"/>
          <w:szCs w:val="28"/>
          <w:lang w:eastAsia="ru-RU"/>
        </w:rPr>
        <w:t xml:space="preserve">ков Мероприятия осуществляется </w:t>
      </w:r>
      <w:r w:rsidRPr="00571E65">
        <w:rPr>
          <w:rFonts w:ascii="Times New Roman" w:eastAsia="Times New Roman" w:hAnsi="Times New Roman" w:cs="Times New Roman"/>
          <w:color w:val="000000"/>
          <w:sz w:val="28"/>
          <w:szCs w:val="28"/>
          <w:lang w:eastAsia="ru-RU"/>
        </w:rPr>
        <w:t>за счет средств субсидии СПб ГАУ «Центр подготовки».</w:t>
      </w:r>
    </w:p>
    <w:p w:rsidR="00CE196A" w:rsidRDefault="00CE196A" w:rsidP="00CE196A">
      <w:pPr>
        <w:pStyle w:val="a5"/>
        <w:spacing w:before="0" w:beforeAutospacing="0" w:after="0" w:afterAutospacing="0"/>
        <w:ind w:firstLine="709"/>
        <w:jc w:val="both"/>
        <w:rPr>
          <w:color w:val="000000"/>
          <w:sz w:val="28"/>
          <w:szCs w:val="28"/>
        </w:rPr>
      </w:pPr>
    </w:p>
    <w:p w:rsidR="00CE196A" w:rsidRPr="00CE196A" w:rsidRDefault="00CE196A" w:rsidP="00CE196A">
      <w:pPr>
        <w:pStyle w:val="a5"/>
        <w:spacing w:before="0" w:beforeAutospacing="0" w:after="0" w:afterAutospacing="0"/>
        <w:ind w:firstLine="709"/>
        <w:jc w:val="both"/>
        <w:rPr>
          <w:color w:val="000000"/>
          <w:sz w:val="28"/>
          <w:szCs w:val="28"/>
        </w:rPr>
      </w:pPr>
      <w:r w:rsidRPr="00CE196A">
        <w:rPr>
          <w:color w:val="000000"/>
          <w:sz w:val="28"/>
          <w:szCs w:val="28"/>
        </w:rPr>
        <w:t xml:space="preserve">Обеспечение безопасности участников и зрителей Матча осуществляется согласно требованиям Федерального закона от 04.12.2007 № 329-ФЗ «О физической культуре и спорте </w:t>
      </w:r>
      <w:r w:rsidRPr="00CE196A">
        <w:rPr>
          <w:color w:val="000000"/>
          <w:sz w:val="28"/>
          <w:szCs w:val="28"/>
        </w:rPr>
        <w:br/>
        <w:t>в Российской Федерации», а также иными применимыми к Матчу требованиями действующего законодательства.</w:t>
      </w:r>
    </w:p>
    <w:p w:rsidR="00CE196A" w:rsidRDefault="00CE196A" w:rsidP="00CE196A">
      <w:pPr>
        <w:spacing w:after="0" w:line="240" w:lineRule="auto"/>
        <w:ind w:firstLine="567"/>
        <w:jc w:val="both"/>
        <w:rPr>
          <w:rFonts w:ascii="Times New Roman" w:eastAsia="Times New Roman" w:hAnsi="Times New Roman" w:cs="Times New Roman"/>
          <w:color w:val="000000"/>
          <w:sz w:val="28"/>
          <w:szCs w:val="28"/>
          <w:lang w:eastAsia="ru-RU"/>
        </w:rPr>
      </w:pPr>
    </w:p>
    <w:p w:rsidR="00CE196A" w:rsidRPr="00571E65" w:rsidRDefault="00CE196A" w:rsidP="00832137">
      <w:pPr>
        <w:spacing w:after="0" w:line="240" w:lineRule="auto"/>
        <w:ind w:firstLine="567"/>
        <w:jc w:val="both"/>
        <w:rPr>
          <w:rFonts w:ascii="Times New Roman" w:eastAsia="Times New Roman" w:hAnsi="Times New Roman" w:cs="Times New Roman"/>
          <w:sz w:val="24"/>
          <w:szCs w:val="24"/>
          <w:lang w:eastAsia="ru-RU"/>
        </w:rPr>
      </w:pP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CE196A" w:rsidRDefault="00832137" w:rsidP="00832137">
      <w:pPr>
        <w:spacing w:after="0" w:line="240" w:lineRule="auto"/>
        <w:ind w:firstLine="567"/>
        <w:jc w:val="both"/>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color w:val="FF0000"/>
          <w:sz w:val="24"/>
          <w:szCs w:val="24"/>
          <w:lang w:eastAsia="ru-RU"/>
        </w:rPr>
        <w:t xml:space="preserve">     </w:t>
      </w: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Pr="008D61BC" w:rsidRDefault="008D61BC" w:rsidP="008D61BC">
      <w:pPr>
        <w:spacing w:after="0" w:line="240" w:lineRule="auto"/>
        <w:ind w:firstLine="567"/>
        <w:jc w:val="center"/>
        <w:rPr>
          <w:rFonts w:ascii="Times New Roman" w:eastAsia="Times New Roman" w:hAnsi="Times New Roman" w:cs="Times New Roman"/>
          <w:b/>
          <w:sz w:val="24"/>
          <w:szCs w:val="24"/>
          <w:lang w:eastAsia="ru-RU"/>
        </w:rPr>
      </w:pPr>
      <w:r w:rsidRPr="008D61BC">
        <w:rPr>
          <w:rFonts w:ascii="Times New Roman" w:eastAsia="Times New Roman" w:hAnsi="Times New Roman" w:cs="Times New Roman"/>
          <w:b/>
          <w:sz w:val="24"/>
          <w:szCs w:val="24"/>
          <w:lang w:eastAsia="ru-RU"/>
        </w:rPr>
        <w:lastRenderedPageBreak/>
        <w:t>6</w:t>
      </w: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CE196A" w:rsidRDefault="00CE196A" w:rsidP="00832137">
      <w:pPr>
        <w:spacing w:after="0" w:line="240" w:lineRule="auto"/>
        <w:ind w:firstLine="567"/>
        <w:jc w:val="both"/>
        <w:rPr>
          <w:rFonts w:ascii="Times New Roman" w:eastAsia="Times New Roman" w:hAnsi="Times New Roman" w:cs="Times New Roman"/>
          <w:color w:val="FF0000"/>
          <w:sz w:val="24"/>
          <w:szCs w:val="24"/>
          <w:lang w:eastAsia="ru-RU"/>
        </w:rPr>
      </w:pPr>
    </w:p>
    <w:p w:rsidR="00832137" w:rsidRPr="00D07304" w:rsidRDefault="00832137" w:rsidP="008D61BC">
      <w:pPr>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4. МЕСТО И ДАТЫ ПРОВЕДЕНИЯ МЕРОПРИЯТИЯ</w:t>
      </w:r>
    </w:p>
    <w:p w:rsidR="00DC60B5" w:rsidRDefault="00832137" w:rsidP="00DC60B5">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DC60B5" w:rsidRDefault="00DC60B5" w:rsidP="00DC60B5">
      <w:pPr>
        <w:tabs>
          <w:tab w:val="left" w:pos="540"/>
        </w:tabs>
        <w:spacing w:after="0" w:line="240" w:lineRule="auto"/>
        <w:ind w:firstLine="709"/>
        <w:jc w:val="both"/>
        <w:rPr>
          <w:rFonts w:ascii="Times New Roman" w:eastAsia="Times New Roman" w:hAnsi="Times New Roman" w:cs="Times New Roman"/>
          <w:sz w:val="24"/>
          <w:szCs w:val="24"/>
          <w:lang w:eastAsia="ru-RU"/>
        </w:rPr>
      </w:pPr>
    </w:p>
    <w:p w:rsidR="00832137" w:rsidRPr="00571E65" w:rsidRDefault="00832137" w:rsidP="00DC60B5">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DC60B5" w:rsidRDefault="00832137" w:rsidP="00832137">
      <w:pPr>
        <w:pStyle w:val="a3"/>
        <w:widowControl w:val="0"/>
        <w:numPr>
          <w:ilvl w:val="0"/>
          <w:numId w:val="6"/>
        </w:numPr>
        <w:spacing w:after="0" w:line="240" w:lineRule="auto"/>
        <w:jc w:val="both"/>
        <w:rPr>
          <w:rFonts w:ascii="Times New Roman" w:eastAsia="Times New Roman" w:hAnsi="Times New Roman" w:cs="Times New Roman"/>
          <w:color w:val="0070C0"/>
          <w:sz w:val="24"/>
          <w:szCs w:val="24"/>
          <w:lang w:eastAsia="ru-RU"/>
        </w:rPr>
      </w:pPr>
      <w:r w:rsidRPr="00DC60B5">
        <w:rPr>
          <w:rFonts w:ascii="Times New Roman" w:eastAsia="Times New Roman" w:hAnsi="Times New Roman" w:cs="Times New Roman"/>
          <w:b/>
          <w:bCs/>
          <w:color w:val="0070C0"/>
          <w:sz w:val="28"/>
          <w:szCs w:val="28"/>
          <w:u w:val="single"/>
          <w:lang w:eastAsia="ru-RU"/>
        </w:rPr>
        <w:t>Всероссийский финальный этап («Плей-Офф»):</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Всероссийский финальный этап Мероприятия проводится в период</w:t>
      </w:r>
      <w:r>
        <w:rPr>
          <w:rFonts w:ascii="Times New Roman" w:eastAsia="Times New Roman" w:hAnsi="Times New Roman" w:cs="Times New Roman"/>
          <w:color w:val="000000"/>
          <w:sz w:val="28"/>
          <w:szCs w:val="28"/>
          <w:lang w:eastAsia="ru-RU"/>
        </w:rPr>
        <w:t xml:space="preserve"> </w:t>
      </w:r>
      <w:r w:rsidR="002F6AE6">
        <w:rPr>
          <w:rFonts w:ascii="Times New Roman" w:eastAsia="Times New Roman" w:hAnsi="Times New Roman" w:cs="Times New Roman"/>
          <w:color w:val="000000"/>
          <w:sz w:val="28"/>
          <w:szCs w:val="28"/>
          <w:lang w:eastAsia="ru-RU"/>
        </w:rPr>
        <w:t>с 30 июня по 05 июля 2026 года</w:t>
      </w:r>
      <w:r w:rsidR="00366A19">
        <w:rPr>
          <w:rFonts w:ascii="Times New Roman" w:eastAsia="Times New Roman" w:hAnsi="Times New Roman" w:cs="Times New Roman"/>
          <w:color w:val="000000"/>
          <w:sz w:val="28"/>
          <w:szCs w:val="28"/>
          <w:lang w:eastAsia="ru-RU"/>
        </w:rPr>
        <w:t xml:space="preserve"> в городе Санкт-Петербург</w:t>
      </w:r>
      <w:r w:rsidR="002F6AE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соответс</w:t>
      </w:r>
      <w:r w:rsidR="002F6AE6">
        <w:rPr>
          <w:rFonts w:ascii="Times New Roman" w:eastAsia="Times New Roman" w:hAnsi="Times New Roman" w:cs="Times New Roman"/>
          <w:color w:val="000000"/>
          <w:sz w:val="28"/>
          <w:szCs w:val="28"/>
          <w:lang w:eastAsia="ru-RU"/>
        </w:rPr>
        <w:t>твии с постановлением</w:t>
      </w:r>
      <w:r w:rsidR="008D61BC">
        <w:rPr>
          <w:rFonts w:ascii="Times New Roman" w:eastAsia="Times New Roman" w:hAnsi="Times New Roman" w:cs="Times New Roman"/>
          <w:color w:val="000000"/>
          <w:sz w:val="28"/>
          <w:szCs w:val="28"/>
          <w:lang w:eastAsia="ru-RU"/>
        </w:rPr>
        <w:t xml:space="preserve"> Правительства Санкт-Петербурга № 1131 от 30.12.2025 г. </w:t>
      </w:r>
      <w:r w:rsidR="002F6AE6">
        <w:rPr>
          <w:rFonts w:ascii="Times New Roman" w:eastAsia="Times New Roman" w:hAnsi="Times New Roman" w:cs="Times New Roman"/>
          <w:color w:val="000000"/>
          <w:sz w:val="28"/>
          <w:szCs w:val="28"/>
          <w:lang w:eastAsia="ru-RU"/>
        </w:rPr>
        <w:t>«</w:t>
      </w:r>
      <w:r w:rsidR="00084A80">
        <w:rPr>
          <w:rFonts w:ascii="Times New Roman" w:eastAsia="Times New Roman" w:hAnsi="Times New Roman" w:cs="Times New Roman"/>
          <w:color w:val="000000"/>
          <w:sz w:val="28"/>
          <w:szCs w:val="28"/>
          <w:lang w:eastAsia="ru-RU"/>
        </w:rPr>
        <w:t>О перечне значимых официальных физкультурных мероприятий и спортивных мероприятий, проводимых на территории Санкт-Петербурга в 2026 году» п.п.21 «Финальный этап чемпионата «Стальной Хоккейной Лиги» по хоккею с шайбой среди ветеранов боевых действий и участников Специальной</w:t>
      </w:r>
      <w:r w:rsidR="00225332">
        <w:rPr>
          <w:rFonts w:ascii="Times New Roman" w:eastAsia="Times New Roman" w:hAnsi="Times New Roman" w:cs="Times New Roman"/>
          <w:color w:val="000000"/>
          <w:sz w:val="28"/>
          <w:szCs w:val="28"/>
          <w:lang w:eastAsia="ru-RU"/>
        </w:rPr>
        <w:t xml:space="preserve"> военной операции, приуроченный к Дню ветерана боевых действий: 30 июня – 05 июля 2026 года»</w:t>
      </w:r>
      <w:r w:rsidR="002F6AE6">
        <w:rPr>
          <w:rFonts w:ascii="Times New Roman" w:eastAsia="Times New Roman" w:hAnsi="Times New Roman" w:cs="Times New Roman"/>
          <w:color w:val="000000"/>
          <w:sz w:val="28"/>
          <w:szCs w:val="28"/>
          <w:lang w:eastAsia="ru-RU"/>
        </w:rPr>
        <w:t xml:space="preserve"> </w:t>
      </w:r>
      <w:r w:rsidR="00225332">
        <w:rPr>
          <w:rFonts w:ascii="Times New Roman" w:eastAsia="Times New Roman" w:hAnsi="Times New Roman" w:cs="Times New Roman"/>
          <w:color w:val="000000"/>
          <w:sz w:val="28"/>
          <w:szCs w:val="28"/>
          <w:lang w:eastAsia="ru-RU"/>
        </w:rPr>
        <w:t>и в соответствии настоящего положения.</w:t>
      </w:r>
    </w:p>
    <w:p w:rsidR="00832137" w:rsidRDefault="00832137" w:rsidP="00832137">
      <w:pPr>
        <w:spacing w:after="200" w:line="273" w:lineRule="auto"/>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В финальном этапе турн</w:t>
      </w:r>
      <w:r>
        <w:rPr>
          <w:rFonts w:ascii="Times New Roman" w:eastAsia="Times New Roman" w:hAnsi="Times New Roman" w:cs="Times New Roman"/>
          <w:color w:val="000000"/>
          <w:sz w:val="28"/>
          <w:szCs w:val="28"/>
          <w:lang w:eastAsia="ru-RU"/>
        </w:rPr>
        <w:t>и</w:t>
      </w:r>
      <w:r w:rsidR="008D61BC">
        <w:rPr>
          <w:rFonts w:ascii="Times New Roman" w:eastAsia="Times New Roman" w:hAnsi="Times New Roman" w:cs="Times New Roman"/>
          <w:color w:val="000000"/>
          <w:sz w:val="28"/>
          <w:szCs w:val="28"/>
          <w:lang w:eastAsia="ru-RU"/>
        </w:rPr>
        <w:t xml:space="preserve">ра принимают участие 10 команд, </w:t>
      </w:r>
      <w:r w:rsidRPr="00571E65">
        <w:rPr>
          <w:rFonts w:ascii="Times New Roman" w:eastAsia="Times New Roman" w:hAnsi="Times New Roman" w:cs="Times New Roman"/>
          <w:color w:val="000000"/>
          <w:sz w:val="28"/>
          <w:szCs w:val="28"/>
          <w:lang w:eastAsia="ru-RU"/>
        </w:rPr>
        <w:t>сформированных по итогам региональных отборочных этап</w:t>
      </w:r>
      <w:r>
        <w:rPr>
          <w:rFonts w:ascii="Times New Roman" w:eastAsia="Times New Roman" w:hAnsi="Times New Roman" w:cs="Times New Roman"/>
          <w:color w:val="000000"/>
          <w:sz w:val="28"/>
          <w:szCs w:val="28"/>
          <w:lang w:eastAsia="ru-RU"/>
        </w:rPr>
        <w:t>ов, в число этих десяти команд войдут по 3</w:t>
      </w:r>
      <w:r w:rsidRPr="00571E65">
        <w:rPr>
          <w:rFonts w:ascii="Times New Roman" w:eastAsia="Times New Roman" w:hAnsi="Times New Roman" w:cs="Times New Roman"/>
          <w:color w:val="000000"/>
          <w:sz w:val="28"/>
          <w:szCs w:val="28"/>
          <w:lang w:eastAsia="ru-RU"/>
        </w:rPr>
        <w:t xml:space="preserve"> команды от каж</w:t>
      </w:r>
      <w:r>
        <w:rPr>
          <w:rFonts w:ascii="Times New Roman" w:eastAsia="Times New Roman" w:hAnsi="Times New Roman" w:cs="Times New Roman"/>
          <w:color w:val="000000"/>
          <w:sz w:val="28"/>
          <w:szCs w:val="28"/>
          <w:lang w:eastAsia="ru-RU"/>
        </w:rPr>
        <w:t>дого дивизиона, занявшие 1-е, 2-е, и 3-е места</w:t>
      </w:r>
      <w:r w:rsidRPr="00571E65">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дивизионах</w:t>
      </w:r>
      <w:r w:rsidR="00225332">
        <w:rPr>
          <w:rFonts w:ascii="Times New Roman" w:eastAsia="Times New Roman" w:hAnsi="Times New Roman" w:cs="Times New Roman"/>
          <w:color w:val="000000"/>
          <w:sz w:val="28"/>
          <w:szCs w:val="28"/>
          <w:lang w:eastAsia="ru-RU"/>
        </w:rPr>
        <w:t xml:space="preserve"> «Запад», «Восток», «Юг». Десятая команда финального этапа определяется решением руководства СХЛ</w:t>
      </w:r>
      <w:r w:rsidR="003E3F40">
        <w:rPr>
          <w:rFonts w:ascii="Times New Roman" w:eastAsia="Times New Roman" w:hAnsi="Times New Roman" w:cs="Times New Roman"/>
          <w:color w:val="000000"/>
          <w:sz w:val="28"/>
          <w:szCs w:val="28"/>
          <w:lang w:eastAsia="ru-RU"/>
        </w:rPr>
        <w:t xml:space="preserve"> (раздел 8 п.2)</w:t>
      </w:r>
      <w:bookmarkStart w:id="0" w:name="_GoBack"/>
      <w:bookmarkEnd w:id="0"/>
      <w:r w:rsidR="0022533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86C28">
        <w:rPr>
          <w:rFonts w:ascii="Times New Roman" w:eastAsia="Times New Roman" w:hAnsi="Times New Roman" w:cs="Times New Roman"/>
          <w:b/>
          <w:color w:val="000000"/>
          <w:sz w:val="28"/>
          <w:szCs w:val="28"/>
          <w:lang w:eastAsia="ru-RU"/>
        </w:rPr>
        <w:t xml:space="preserve">В случае </w:t>
      </w:r>
      <w:r w:rsidR="00986C28">
        <w:rPr>
          <w:rFonts w:ascii="Times New Roman" w:eastAsia="Times New Roman" w:hAnsi="Times New Roman" w:cs="Times New Roman"/>
          <w:b/>
          <w:color w:val="000000"/>
          <w:sz w:val="28"/>
          <w:szCs w:val="28"/>
          <w:lang w:eastAsia="ru-RU"/>
        </w:rPr>
        <w:t>невозможности участия в финальном этапе</w:t>
      </w:r>
      <w:r w:rsidRPr="00986C28">
        <w:rPr>
          <w:rFonts w:ascii="Times New Roman" w:eastAsia="Times New Roman" w:hAnsi="Times New Roman" w:cs="Times New Roman"/>
          <w:b/>
          <w:color w:val="000000"/>
          <w:sz w:val="28"/>
          <w:szCs w:val="28"/>
          <w:lang w:eastAsia="ru-RU"/>
        </w:rPr>
        <w:t xml:space="preserve"> или дисквалификации одной из команд-финалистов, ее место передается команде, занявшей 4-е место в том же дивизионе</w:t>
      </w:r>
      <w:r w:rsidR="008D61BC" w:rsidRPr="00986C28">
        <w:rPr>
          <w:rFonts w:ascii="Times New Roman" w:eastAsia="Times New Roman" w:hAnsi="Times New Roman" w:cs="Times New Roman"/>
          <w:b/>
          <w:color w:val="000000"/>
          <w:sz w:val="28"/>
          <w:szCs w:val="28"/>
          <w:lang w:eastAsia="ru-RU"/>
        </w:rPr>
        <w:t>.</w:t>
      </w:r>
      <w:r w:rsidR="008D61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 решению СХЛ, дополнительная путевка в плей-офф передается одной команде, которая по объективным причинам не смогла принять участие в отборочных этапах;</w:t>
      </w:r>
    </w:p>
    <w:p w:rsidR="00986C28" w:rsidRDefault="00832137" w:rsidP="00832137">
      <w:pPr>
        <w:spacing w:after="200" w:line="273"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32137" w:rsidRDefault="00986C28" w:rsidP="00832137">
      <w:pPr>
        <w:spacing w:after="200" w:line="273"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32137">
        <w:rPr>
          <w:rFonts w:ascii="Times New Roman" w:eastAsia="Times New Roman" w:hAnsi="Times New Roman" w:cs="Times New Roman"/>
          <w:color w:val="000000"/>
          <w:sz w:val="28"/>
          <w:szCs w:val="28"/>
          <w:lang w:eastAsia="ru-RU"/>
        </w:rPr>
        <w:t xml:space="preserve">  </w:t>
      </w:r>
      <w:r w:rsidR="00832137" w:rsidRPr="00571E65">
        <w:rPr>
          <w:rFonts w:ascii="Times New Roman" w:eastAsia="Times New Roman" w:hAnsi="Times New Roman" w:cs="Times New Roman"/>
          <w:color w:val="000000"/>
          <w:sz w:val="28"/>
          <w:szCs w:val="28"/>
          <w:lang w:eastAsia="ru-RU"/>
        </w:rPr>
        <w:t xml:space="preserve">Окончательный список участников финального этапа утверждается </w:t>
      </w:r>
      <w:r w:rsidR="00832137">
        <w:rPr>
          <w:rFonts w:ascii="Times New Roman" w:eastAsia="Times New Roman" w:hAnsi="Times New Roman" w:cs="Times New Roman"/>
          <w:color w:val="000000"/>
          <w:sz w:val="28"/>
          <w:szCs w:val="28"/>
          <w:lang w:eastAsia="ru-RU"/>
        </w:rPr>
        <w:t xml:space="preserve">     о</w:t>
      </w:r>
      <w:r w:rsidR="00832137" w:rsidRPr="00571E65">
        <w:rPr>
          <w:rFonts w:ascii="Times New Roman" w:eastAsia="Times New Roman" w:hAnsi="Times New Roman" w:cs="Times New Roman"/>
          <w:color w:val="000000"/>
          <w:sz w:val="28"/>
          <w:szCs w:val="28"/>
          <w:lang w:eastAsia="ru-RU"/>
        </w:rPr>
        <w:t>ргкомитетом турнира не позднее чем за </w:t>
      </w:r>
      <w:r w:rsidR="00832137">
        <w:rPr>
          <w:rFonts w:ascii="Times New Roman" w:eastAsia="Times New Roman" w:hAnsi="Times New Roman" w:cs="Times New Roman"/>
          <w:color w:val="000000"/>
          <w:sz w:val="28"/>
          <w:szCs w:val="28"/>
          <w:lang w:eastAsia="ru-RU"/>
        </w:rPr>
        <w:t>30</w:t>
      </w:r>
      <w:r w:rsidR="00832137" w:rsidRPr="00571E65">
        <w:rPr>
          <w:rFonts w:ascii="Times New Roman" w:eastAsia="Times New Roman" w:hAnsi="Times New Roman" w:cs="Times New Roman"/>
          <w:color w:val="000000"/>
          <w:sz w:val="28"/>
          <w:szCs w:val="28"/>
          <w:lang w:eastAsia="ru-RU"/>
        </w:rPr>
        <w:t xml:space="preserve"> дней до его начала и публикуется на официальных ресурсах АНО «Стальная хоккейная лига».</w:t>
      </w:r>
    </w:p>
    <w:p w:rsidR="00832137" w:rsidRPr="00571E65" w:rsidRDefault="00832137" w:rsidP="002657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В целях популяризации любительского хоккея, здорового образа жизни и патриотического воспитания граждан в субъектах Российской Федерации в рамках </w:t>
      </w:r>
      <w:r w:rsidR="00B00EA2">
        <w:rPr>
          <w:rFonts w:ascii="Times New Roman" w:eastAsia="Times New Roman" w:hAnsi="Times New Roman" w:cs="Times New Roman"/>
          <w:color w:val="000000"/>
          <w:sz w:val="28"/>
          <w:szCs w:val="28"/>
          <w:lang w:eastAsia="ru-RU"/>
        </w:rPr>
        <w:t>финального</w:t>
      </w:r>
      <w:r w:rsidRPr="00571E65">
        <w:rPr>
          <w:rFonts w:ascii="Times New Roman" w:eastAsia="Times New Roman" w:hAnsi="Times New Roman" w:cs="Times New Roman"/>
          <w:color w:val="000000"/>
          <w:sz w:val="28"/>
          <w:szCs w:val="28"/>
          <w:lang w:eastAsia="ru-RU"/>
        </w:rPr>
        <w:t xml:space="preserve"> этапа Чемпионата могут проводиться специальные мероприятия: выездные конференции, встречи с ветеранами хоккея и мастер-классы, встречи с сотрудниками и ветеранами государственных органов Российской Федерации, Героями России, благотворительные и памятные матчи и турниры, гала-матчи, матчи открытия и закрытия, а также патриотические, учебно-методические, информационно-образовательные и иные м</w:t>
      </w:r>
      <w:r w:rsidR="002657B6">
        <w:rPr>
          <w:rFonts w:ascii="Times New Roman" w:eastAsia="Times New Roman" w:hAnsi="Times New Roman" w:cs="Times New Roman"/>
          <w:color w:val="000000"/>
          <w:sz w:val="28"/>
          <w:szCs w:val="28"/>
          <w:lang w:eastAsia="ru-RU"/>
        </w:rPr>
        <w:t>ероприятия для детей и молодежи.</w:t>
      </w:r>
      <w:r w:rsidRPr="00571E65">
        <w:rPr>
          <w:rFonts w:ascii="Times New Roman" w:eastAsia="Times New Roman" w:hAnsi="Times New Roman" w:cs="Times New Roman"/>
          <w:color w:val="000000"/>
          <w:sz w:val="28"/>
          <w:szCs w:val="28"/>
          <w:lang w:eastAsia="ru-RU"/>
        </w:rPr>
        <w:t xml:space="preserve"> </w:t>
      </w:r>
    </w:p>
    <w:p w:rsidR="00B00EA2" w:rsidRPr="00B8640E" w:rsidRDefault="00B00EA2" w:rsidP="00986C28">
      <w:pPr>
        <w:widowControl w:val="0"/>
        <w:spacing w:after="0" w:line="240" w:lineRule="auto"/>
        <w:jc w:val="center"/>
        <w:rPr>
          <w:rFonts w:ascii="Times New Roman" w:eastAsia="Times New Roman" w:hAnsi="Times New Roman" w:cs="Times New Roman"/>
          <w:b/>
          <w:bCs/>
          <w:sz w:val="28"/>
          <w:szCs w:val="28"/>
          <w:lang w:eastAsia="ru-RU"/>
        </w:rPr>
      </w:pPr>
      <w:r w:rsidRPr="00B8640E">
        <w:rPr>
          <w:rFonts w:ascii="Times New Roman" w:eastAsia="Times New Roman" w:hAnsi="Times New Roman" w:cs="Times New Roman"/>
          <w:b/>
          <w:bCs/>
          <w:sz w:val="28"/>
          <w:szCs w:val="28"/>
          <w:lang w:eastAsia="ru-RU"/>
        </w:rPr>
        <w:lastRenderedPageBreak/>
        <w:t>7</w:t>
      </w:r>
    </w:p>
    <w:p w:rsidR="00B00EA2" w:rsidRDefault="00B00EA2" w:rsidP="00CE196A">
      <w:pPr>
        <w:widowControl w:val="0"/>
        <w:spacing w:after="0" w:line="240" w:lineRule="auto"/>
        <w:jc w:val="center"/>
        <w:rPr>
          <w:rFonts w:ascii="Times New Roman" w:eastAsia="Times New Roman" w:hAnsi="Times New Roman" w:cs="Times New Roman"/>
          <w:b/>
          <w:bCs/>
          <w:color w:val="FF0000"/>
          <w:sz w:val="28"/>
          <w:szCs w:val="28"/>
          <w:lang w:eastAsia="ru-RU"/>
        </w:rPr>
      </w:pPr>
    </w:p>
    <w:p w:rsidR="00832137" w:rsidRPr="00CE196A" w:rsidRDefault="00832137" w:rsidP="00CE196A">
      <w:pPr>
        <w:widowControl w:val="0"/>
        <w:spacing w:after="0" w:line="240" w:lineRule="auto"/>
        <w:jc w:val="center"/>
        <w:rPr>
          <w:rFonts w:ascii="Times New Roman" w:eastAsia="Times New Roman" w:hAnsi="Times New Roman" w:cs="Times New Roman"/>
          <w:sz w:val="24"/>
          <w:szCs w:val="24"/>
          <w:lang w:eastAsia="ru-RU"/>
        </w:rPr>
      </w:pPr>
      <w:r w:rsidRPr="00D07304">
        <w:rPr>
          <w:rFonts w:ascii="Times New Roman" w:eastAsia="Times New Roman" w:hAnsi="Times New Roman" w:cs="Times New Roman"/>
          <w:b/>
          <w:bCs/>
          <w:color w:val="FF0000"/>
          <w:sz w:val="28"/>
          <w:szCs w:val="28"/>
          <w:lang w:eastAsia="ru-RU"/>
        </w:rPr>
        <w:t xml:space="preserve">5. ПРОГРАММА МЕРОПРИЯТИЯ </w:t>
      </w:r>
      <w:r w:rsidR="00225332">
        <w:rPr>
          <w:rFonts w:ascii="Times New Roman" w:eastAsia="Times New Roman" w:hAnsi="Times New Roman" w:cs="Times New Roman"/>
          <w:b/>
          <w:bCs/>
          <w:color w:val="FF0000"/>
          <w:sz w:val="28"/>
          <w:szCs w:val="28"/>
          <w:lang w:eastAsia="ru-RU"/>
        </w:rPr>
        <w:t>ФИНАЛЬНОГО</w:t>
      </w:r>
      <w:r w:rsidRPr="00D07304">
        <w:rPr>
          <w:rFonts w:ascii="Times New Roman" w:eastAsia="Times New Roman" w:hAnsi="Times New Roman" w:cs="Times New Roman"/>
          <w:b/>
          <w:bCs/>
          <w:color w:val="FF0000"/>
          <w:sz w:val="28"/>
          <w:szCs w:val="28"/>
          <w:lang w:eastAsia="ru-RU"/>
        </w:rPr>
        <w:t xml:space="preserve"> ЭТАПА</w:t>
      </w:r>
    </w:p>
    <w:p w:rsidR="00832137" w:rsidRDefault="00832137" w:rsidP="00CE196A">
      <w:pPr>
        <w:shd w:val="clear" w:color="auto" w:fill="FFFFFF"/>
        <w:tabs>
          <w:tab w:val="left" w:pos="732"/>
        </w:tabs>
        <w:spacing w:after="0" w:line="240" w:lineRule="auto"/>
        <w:ind w:right="41" w:firstLine="709"/>
        <w:jc w:val="center"/>
        <w:rPr>
          <w:rFonts w:ascii="Times New Roman" w:eastAsia="Times New Roman" w:hAnsi="Times New Roman" w:cs="Times New Roman"/>
          <w:b/>
          <w:bCs/>
          <w:color w:val="000000"/>
          <w:sz w:val="28"/>
          <w:szCs w:val="28"/>
          <w:lang w:eastAsia="ru-RU"/>
        </w:rPr>
      </w:pPr>
      <w:r w:rsidRPr="00D07304">
        <w:rPr>
          <w:rFonts w:ascii="Times New Roman" w:eastAsia="Times New Roman" w:hAnsi="Times New Roman" w:cs="Times New Roman"/>
          <w:b/>
          <w:bCs/>
          <w:color w:val="FF0000"/>
          <w:sz w:val="28"/>
          <w:szCs w:val="28"/>
          <w:lang w:eastAsia="ru-RU"/>
        </w:rPr>
        <w:t>«</w:t>
      </w:r>
      <w:r w:rsidR="00225332">
        <w:rPr>
          <w:rFonts w:ascii="Times New Roman" w:eastAsia="Times New Roman" w:hAnsi="Times New Roman" w:cs="Times New Roman"/>
          <w:b/>
          <w:bCs/>
          <w:color w:val="FF0000"/>
          <w:sz w:val="28"/>
          <w:szCs w:val="28"/>
          <w:lang w:eastAsia="ru-RU"/>
        </w:rPr>
        <w:t>ПЛЕЙ-ОФФ</w:t>
      </w:r>
      <w:r>
        <w:rPr>
          <w:rFonts w:ascii="Times New Roman" w:eastAsia="Times New Roman" w:hAnsi="Times New Roman" w:cs="Times New Roman"/>
          <w:b/>
          <w:bCs/>
          <w:color w:val="000000"/>
          <w:sz w:val="28"/>
          <w:szCs w:val="28"/>
          <w:lang w:eastAsia="ru-RU"/>
        </w:rPr>
        <w:t>»</w:t>
      </w:r>
    </w:p>
    <w:p w:rsidR="00832137" w:rsidRDefault="00832137" w:rsidP="00832137">
      <w:pPr>
        <w:shd w:val="clear" w:color="auto" w:fill="FFFFFF"/>
        <w:tabs>
          <w:tab w:val="left" w:pos="732"/>
        </w:tabs>
        <w:spacing w:after="0" w:line="240" w:lineRule="auto"/>
        <w:ind w:right="41" w:firstLine="709"/>
        <w:jc w:val="center"/>
        <w:rPr>
          <w:rFonts w:ascii="Times New Roman" w:eastAsia="Times New Roman" w:hAnsi="Times New Roman" w:cs="Times New Roman"/>
          <w:b/>
          <w:bCs/>
          <w:color w:val="000000"/>
          <w:sz w:val="28"/>
          <w:szCs w:val="28"/>
          <w:lang w:eastAsia="ru-RU"/>
        </w:rPr>
      </w:pPr>
    </w:p>
    <w:p w:rsidR="00832137" w:rsidRPr="00571E65" w:rsidRDefault="00832137" w:rsidP="00832137">
      <w:pPr>
        <w:shd w:val="clear" w:color="auto" w:fill="FFFFFF"/>
        <w:tabs>
          <w:tab w:val="left" w:pos="732"/>
        </w:tabs>
        <w:spacing w:after="0" w:line="240" w:lineRule="auto"/>
        <w:ind w:right="41" w:firstLine="709"/>
        <w:jc w:val="center"/>
        <w:rPr>
          <w:rFonts w:ascii="Times New Roman" w:eastAsia="Times New Roman" w:hAnsi="Times New Roman" w:cs="Times New Roman"/>
          <w:sz w:val="24"/>
          <w:szCs w:val="24"/>
          <w:lang w:eastAsia="ru-RU"/>
        </w:rPr>
      </w:pPr>
    </w:p>
    <w:p w:rsidR="00832137" w:rsidRPr="00571E65" w:rsidRDefault="00832137" w:rsidP="00832137">
      <w:pPr>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Мероприятие проходит в течение </w:t>
      </w:r>
      <w:r w:rsidR="00225332">
        <w:rPr>
          <w:rFonts w:ascii="Times New Roman" w:eastAsia="Times New Roman" w:hAnsi="Times New Roman" w:cs="Times New Roman"/>
          <w:color w:val="000000"/>
          <w:sz w:val="28"/>
          <w:szCs w:val="28"/>
          <w:lang w:eastAsia="ru-RU"/>
        </w:rPr>
        <w:t xml:space="preserve">шести </w:t>
      </w:r>
      <w:r w:rsidRPr="00571E65">
        <w:rPr>
          <w:rFonts w:ascii="Times New Roman" w:eastAsia="Times New Roman" w:hAnsi="Times New Roman" w:cs="Times New Roman"/>
          <w:color w:val="000000"/>
          <w:sz w:val="28"/>
          <w:szCs w:val="28"/>
          <w:lang w:eastAsia="ru-RU"/>
        </w:rPr>
        <w:t>дней</w:t>
      </w:r>
      <w:r>
        <w:rPr>
          <w:rFonts w:ascii="Times New Roman" w:eastAsia="Times New Roman" w:hAnsi="Times New Roman" w:cs="Times New Roman"/>
          <w:color w:val="000000"/>
          <w:sz w:val="28"/>
          <w:szCs w:val="28"/>
          <w:lang w:eastAsia="ru-RU"/>
        </w:rPr>
        <w:t xml:space="preserve"> в г. </w:t>
      </w:r>
      <w:r w:rsidR="00225332">
        <w:rPr>
          <w:rFonts w:ascii="Times New Roman" w:eastAsia="Times New Roman" w:hAnsi="Times New Roman" w:cs="Times New Roman"/>
          <w:color w:val="000000"/>
          <w:sz w:val="28"/>
          <w:szCs w:val="28"/>
          <w:lang w:eastAsia="ru-RU"/>
        </w:rPr>
        <w:t>Санкт-Петербург</w:t>
      </w:r>
      <w:r w:rsidRPr="00571E65">
        <w:rPr>
          <w:rFonts w:ascii="Times New Roman" w:eastAsia="Times New Roman" w:hAnsi="Times New Roman" w:cs="Times New Roman"/>
          <w:color w:val="000000"/>
          <w:sz w:val="28"/>
          <w:szCs w:val="28"/>
          <w:lang w:eastAsia="ru-RU"/>
        </w:rPr>
        <w:t>.</w:t>
      </w:r>
    </w:p>
    <w:p w:rsidR="00225332" w:rsidRPr="00225332" w:rsidRDefault="00832137" w:rsidP="00832137">
      <w:pPr>
        <w:spacing w:before="100" w:after="100" w:line="240" w:lineRule="auto"/>
        <w:jc w:val="both"/>
        <w:rPr>
          <w:rFonts w:ascii="Times New Roman" w:eastAsia="Times New Roman" w:hAnsi="Times New Roman" w:cs="Times New Roman"/>
          <w:b/>
          <w:bCs/>
          <w:color w:val="000000"/>
          <w:sz w:val="28"/>
          <w:szCs w:val="28"/>
          <w:lang w:eastAsia="ru-RU"/>
        </w:rPr>
      </w:pPr>
      <w:r w:rsidRPr="00DC60B5">
        <w:rPr>
          <w:rFonts w:ascii="Times New Roman" w:eastAsia="Times New Roman" w:hAnsi="Times New Roman" w:cs="Times New Roman"/>
          <w:b/>
          <w:bCs/>
          <w:color w:val="0070C0"/>
          <w:sz w:val="28"/>
          <w:szCs w:val="28"/>
          <w:lang w:eastAsia="ru-RU"/>
        </w:rPr>
        <w:t>День 1:</w:t>
      </w:r>
      <w:r w:rsidRPr="006A63D9">
        <w:rPr>
          <w:rFonts w:ascii="Times New Roman" w:eastAsia="Times New Roman" w:hAnsi="Times New Roman" w:cs="Times New Roman"/>
          <w:b/>
          <w:bCs/>
          <w:color w:val="000000"/>
          <w:sz w:val="28"/>
          <w:szCs w:val="28"/>
          <w:lang w:eastAsia="ru-RU"/>
        </w:rPr>
        <w:t xml:space="preserve"> </w:t>
      </w:r>
      <w:proofErr w:type="gramStart"/>
      <w:r w:rsidRPr="006A63D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FF0000"/>
          <w:sz w:val="28"/>
          <w:szCs w:val="28"/>
          <w:lang w:eastAsia="ru-RU"/>
        </w:rPr>
        <w:t xml:space="preserve"> </w:t>
      </w:r>
      <w:r w:rsidR="00766DFC">
        <w:rPr>
          <w:rFonts w:ascii="Times New Roman" w:eastAsia="Times New Roman" w:hAnsi="Times New Roman" w:cs="Times New Roman"/>
          <w:b/>
          <w:bCs/>
          <w:color w:val="FF0000"/>
          <w:sz w:val="28"/>
          <w:szCs w:val="28"/>
          <w:lang w:eastAsia="ru-RU"/>
        </w:rPr>
        <w:t>30.06.2026</w:t>
      </w:r>
      <w:proofErr w:type="gramEnd"/>
      <w:r w:rsidRPr="006A63D9">
        <w:rPr>
          <w:rFonts w:ascii="Times New Roman" w:eastAsia="Times New Roman" w:hAnsi="Times New Roman" w:cs="Times New Roman"/>
          <w:b/>
          <w:bCs/>
          <w:color w:val="000000"/>
          <w:sz w:val="28"/>
          <w:szCs w:val="28"/>
          <w:lang w:eastAsia="ru-RU"/>
        </w:rPr>
        <w:t>)</w:t>
      </w:r>
    </w:p>
    <w:p w:rsidR="00832137" w:rsidRPr="00225332" w:rsidRDefault="00225332" w:rsidP="00832137">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Заезд и размещение команд</w:t>
      </w:r>
      <w:r w:rsidR="00832137" w:rsidRPr="00571E65">
        <w:rPr>
          <w:rFonts w:ascii="Times New Roman" w:eastAsia="Times New Roman" w:hAnsi="Times New Roman" w:cs="Times New Roman"/>
          <w:color w:val="000000"/>
          <w:sz w:val="28"/>
          <w:szCs w:val="28"/>
          <w:lang w:eastAsia="ru-RU"/>
        </w:rPr>
        <w:t>;</w:t>
      </w:r>
    </w:p>
    <w:p w:rsidR="00225332" w:rsidRPr="00571E65" w:rsidRDefault="00225332" w:rsidP="00832137">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мандатная комиссия по допуску участников</w:t>
      </w:r>
      <w:r>
        <w:rPr>
          <w:rFonts w:ascii="Times New Roman" w:eastAsia="Times New Roman" w:hAnsi="Times New Roman" w:cs="Times New Roman"/>
          <w:color w:val="000000"/>
          <w:sz w:val="28"/>
          <w:szCs w:val="28"/>
          <w:lang w:eastAsia="ru-RU"/>
        </w:rPr>
        <w:t>;</w:t>
      </w:r>
    </w:p>
    <w:p w:rsidR="00832137" w:rsidRPr="00571E65" w:rsidRDefault="00832137" w:rsidP="00832137">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жеребьевка команд;</w:t>
      </w:r>
    </w:p>
    <w:p w:rsidR="00832137" w:rsidRPr="00571E65" w:rsidRDefault="00832137" w:rsidP="00832137">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пресс-конференция;</w:t>
      </w:r>
    </w:p>
    <w:p w:rsidR="001D7794" w:rsidRPr="00B00EA2" w:rsidRDefault="00832137" w:rsidP="00832137">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 xml:space="preserve">совещание представителей </w:t>
      </w:r>
      <w:r w:rsidR="00CE196A">
        <w:rPr>
          <w:rFonts w:ascii="Times New Roman" w:eastAsia="Times New Roman" w:hAnsi="Times New Roman" w:cs="Times New Roman"/>
          <w:color w:val="000000"/>
          <w:sz w:val="28"/>
          <w:szCs w:val="28"/>
          <w:lang w:eastAsia="ru-RU"/>
        </w:rPr>
        <w:t>команд</w:t>
      </w:r>
    </w:p>
    <w:p w:rsidR="00B00EA2" w:rsidRPr="00CE196A" w:rsidRDefault="00B00EA2" w:rsidP="00832137">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культурная программа для участников чемпионата</w:t>
      </w:r>
    </w:p>
    <w:p w:rsidR="001D7794" w:rsidRDefault="001D7794" w:rsidP="00832137">
      <w:pPr>
        <w:spacing w:before="100" w:after="100" w:line="240" w:lineRule="auto"/>
        <w:jc w:val="both"/>
        <w:rPr>
          <w:rFonts w:ascii="Times New Roman" w:eastAsia="Times New Roman" w:hAnsi="Times New Roman" w:cs="Times New Roman"/>
          <w:b/>
          <w:bCs/>
          <w:color w:val="000000"/>
          <w:sz w:val="28"/>
          <w:szCs w:val="28"/>
          <w:lang w:eastAsia="ru-RU"/>
        </w:rPr>
      </w:pPr>
    </w:p>
    <w:p w:rsidR="00832137" w:rsidRDefault="00225332" w:rsidP="00832137">
      <w:pPr>
        <w:spacing w:before="100" w:after="100" w:line="240" w:lineRule="auto"/>
        <w:jc w:val="both"/>
        <w:rPr>
          <w:rFonts w:ascii="Times New Roman" w:eastAsia="Times New Roman" w:hAnsi="Times New Roman" w:cs="Times New Roman"/>
          <w:b/>
          <w:bCs/>
          <w:color w:val="000000"/>
          <w:sz w:val="28"/>
          <w:szCs w:val="28"/>
          <w:lang w:eastAsia="ru-RU"/>
        </w:rPr>
      </w:pPr>
      <w:r w:rsidRPr="00DC60B5">
        <w:rPr>
          <w:rFonts w:ascii="Times New Roman" w:eastAsia="Times New Roman" w:hAnsi="Times New Roman" w:cs="Times New Roman"/>
          <w:b/>
          <w:bCs/>
          <w:color w:val="0070C0"/>
          <w:sz w:val="28"/>
          <w:szCs w:val="28"/>
          <w:lang w:eastAsia="ru-RU"/>
        </w:rPr>
        <w:t>День 2</w:t>
      </w:r>
      <w:r w:rsidR="00766DFC" w:rsidRPr="00DC60B5">
        <w:rPr>
          <w:rFonts w:ascii="Times New Roman" w:eastAsia="Times New Roman" w:hAnsi="Times New Roman" w:cs="Times New Roman"/>
          <w:b/>
          <w:bCs/>
          <w:color w:val="0070C0"/>
          <w:sz w:val="28"/>
          <w:szCs w:val="28"/>
          <w:lang w:eastAsia="ru-RU"/>
        </w:rPr>
        <w:t xml:space="preserve"> -5:</w:t>
      </w:r>
      <w:r w:rsidR="00832137" w:rsidRPr="00DC60B5">
        <w:rPr>
          <w:rFonts w:ascii="Times New Roman" w:eastAsia="Times New Roman" w:hAnsi="Times New Roman" w:cs="Times New Roman"/>
          <w:b/>
          <w:bCs/>
          <w:color w:val="0070C0"/>
          <w:sz w:val="28"/>
          <w:szCs w:val="28"/>
          <w:lang w:eastAsia="ru-RU"/>
        </w:rPr>
        <w:t xml:space="preserve"> </w:t>
      </w:r>
      <w:r w:rsidR="00832137">
        <w:rPr>
          <w:rFonts w:ascii="Times New Roman" w:eastAsia="Times New Roman" w:hAnsi="Times New Roman" w:cs="Times New Roman"/>
          <w:b/>
          <w:bCs/>
          <w:color w:val="000000"/>
          <w:sz w:val="28"/>
          <w:szCs w:val="28"/>
          <w:lang w:eastAsia="ru-RU"/>
        </w:rPr>
        <w:t>(</w:t>
      </w:r>
      <w:r w:rsidR="00766DFC">
        <w:rPr>
          <w:rFonts w:ascii="Times New Roman" w:eastAsia="Times New Roman" w:hAnsi="Times New Roman" w:cs="Times New Roman"/>
          <w:b/>
          <w:bCs/>
          <w:color w:val="FF0000"/>
          <w:sz w:val="28"/>
          <w:szCs w:val="28"/>
          <w:lang w:eastAsia="ru-RU"/>
        </w:rPr>
        <w:t>01.07 – 04.07.2026</w:t>
      </w:r>
      <w:r w:rsidR="00832137">
        <w:rPr>
          <w:rFonts w:ascii="Times New Roman" w:eastAsia="Times New Roman" w:hAnsi="Times New Roman" w:cs="Times New Roman"/>
          <w:b/>
          <w:bCs/>
          <w:color w:val="000000"/>
          <w:sz w:val="28"/>
          <w:szCs w:val="28"/>
          <w:lang w:eastAsia="ru-RU"/>
        </w:rPr>
        <w:t>)</w:t>
      </w:r>
    </w:p>
    <w:p w:rsidR="00832137" w:rsidRPr="00571E65" w:rsidRDefault="00832137" w:rsidP="00832137">
      <w:pPr>
        <w:spacing w:before="100" w:after="10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    </w:t>
      </w:r>
      <w:r w:rsidRPr="00061B7E">
        <w:rPr>
          <w:rFonts w:ascii="Times New Roman" w:eastAsia="Times New Roman" w:hAnsi="Times New Roman" w:cs="Times New Roman"/>
          <w:bCs/>
          <w:color w:val="000000"/>
          <w:sz w:val="28"/>
          <w:szCs w:val="28"/>
          <w:lang w:eastAsia="ru-RU"/>
        </w:rPr>
        <w:t>торжественная</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церемония открытия</w:t>
      </w:r>
      <w:r w:rsidR="00B00EA2">
        <w:rPr>
          <w:rFonts w:ascii="Times New Roman" w:eastAsia="Times New Roman" w:hAnsi="Times New Roman" w:cs="Times New Roman"/>
          <w:bCs/>
          <w:color w:val="000000"/>
          <w:sz w:val="28"/>
          <w:szCs w:val="28"/>
          <w:lang w:eastAsia="ru-RU"/>
        </w:rPr>
        <w:t xml:space="preserve"> чемпионата  </w:t>
      </w:r>
    </w:p>
    <w:p w:rsidR="00832137" w:rsidRPr="00571E65" w:rsidRDefault="00B00EA2" w:rsidP="00832137">
      <w:pPr>
        <w:numPr>
          <w:ilvl w:val="0"/>
          <w:numId w:val="2"/>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матчи</w:t>
      </w:r>
      <w:r w:rsidR="00832137" w:rsidRPr="00571E65">
        <w:rPr>
          <w:rFonts w:ascii="Times New Roman" w:eastAsia="Times New Roman" w:hAnsi="Times New Roman" w:cs="Times New Roman"/>
          <w:color w:val="000000"/>
          <w:sz w:val="28"/>
          <w:szCs w:val="28"/>
          <w:lang w:eastAsia="ru-RU"/>
        </w:rPr>
        <w:t xml:space="preserve"> группового этапа</w:t>
      </w:r>
      <w:r w:rsidR="00766DFC">
        <w:rPr>
          <w:rFonts w:ascii="Times New Roman" w:eastAsia="Times New Roman" w:hAnsi="Times New Roman" w:cs="Times New Roman"/>
          <w:color w:val="000000"/>
          <w:sz w:val="28"/>
          <w:szCs w:val="28"/>
          <w:lang w:eastAsia="ru-RU"/>
        </w:rPr>
        <w:t xml:space="preserve"> и стыковочные матчи,</w:t>
      </w:r>
      <w:r w:rsidR="00832137" w:rsidRPr="00571E65">
        <w:rPr>
          <w:rFonts w:ascii="Times New Roman" w:eastAsia="Times New Roman" w:hAnsi="Times New Roman" w:cs="Times New Roman"/>
          <w:color w:val="000000"/>
          <w:sz w:val="28"/>
          <w:szCs w:val="28"/>
          <w:lang w:eastAsia="ru-RU"/>
        </w:rPr>
        <w:t xml:space="preserve"> согласно расписанию.</w:t>
      </w:r>
    </w:p>
    <w:p w:rsidR="00832137" w:rsidRPr="00571E65" w:rsidRDefault="00832137" w:rsidP="00832137">
      <w:pPr>
        <w:spacing w:before="100" w:after="100" w:line="240" w:lineRule="auto"/>
        <w:jc w:val="both"/>
        <w:rPr>
          <w:rFonts w:ascii="Times New Roman" w:eastAsia="Times New Roman" w:hAnsi="Times New Roman" w:cs="Times New Roman"/>
          <w:sz w:val="28"/>
          <w:szCs w:val="28"/>
          <w:lang w:eastAsia="ru-RU"/>
        </w:rPr>
      </w:pPr>
      <w:r w:rsidRPr="00DC60B5">
        <w:rPr>
          <w:rFonts w:ascii="Times New Roman" w:eastAsia="Times New Roman" w:hAnsi="Times New Roman" w:cs="Times New Roman"/>
          <w:b/>
          <w:bCs/>
          <w:color w:val="0070C0"/>
          <w:sz w:val="28"/>
          <w:szCs w:val="28"/>
          <w:lang w:eastAsia="ru-RU"/>
        </w:rPr>
        <w:t xml:space="preserve">День </w:t>
      </w:r>
      <w:proofErr w:type="gramStart"/>
      <w:r w:rsidR="00DC60B5" w:rsidRPr="00DC60B5">
        <w:rPr>
          <w:rFonts w:ascii="Times New Roman" w:eastAsia="Times New Roman" w:hAnsi="Times New Roman" w:cs="Times New Roman"/>
          <w:b/>
          <w:bCs/>
          <w:color w:val="0070C0"/>
          <w:sz w:val="28"/>
          <w:szCs w:val="28"/>
          <w:lang w:eastAsia="ru-RU"/>
        </w:rPr>
        <w:t xml:space="preserve">6: </w:t>
      </w:r>
      <w:r w:rsidR="00DC60B5">
        <w:rPr>
          <w:rFonts w:ascii="Times New Roman" w:eastAsia="Times New Roman" w:hAnsi="Times New Roman" w:cs="Times New Roman"/>
          <w:b/>
          <w:bCs/>
          <w:color w:val="000000"/>
          <w:sz w:val="28"/>
          <w:szCs w:val="28"/>
          <w:lang w:eastAsia="ru-RU"/>
        </w:rPr>
        <w:t xml:space="preserve"> </w:t>
      </w:r>
      <w:r w:rsidR="00766DFC">
        <w:rPr>
          <w:rFonts w:ascii="Times New Roman" w:eastAsia="Times New Roman" w:hAnsi="Times New Roman" w:cs="Times New Roman"/>
          <w:b/>
          <w:bCs/>
          <w:color w:val="000000"/>
          <w:sz w:val="28"/>
          <w:szCs w:val="28"/>
          <w:lang w:eastAsia="ru-RU"/>
        </w:rPr>
        <w:t xml:space="preserve"> </w:t>
      </w:r>
      <w:proofErr w:type="gramEnd"/>
      <w:r w:rsidR="00766DFC">
        <w:rPr>
          <w:rFonts w:ascii="Times New Roman" w:eastAsia="Times New Roman" w:hAnsi="Times New Roman" w:cs="Times New Roman"/>
          <w:b/>
          <w:bCs/>
          <w:color w:val="000000"/>
          <w:sz w:val="28"/>
          <w:szCs w:val="28"/>
          <w:lang w:eastAsia="ru-RU"/>
        </w:rPr>
        <w:t xml:space="preserve">  </w:t>
      </w:r>
      <w:r w:rsidRPr="006A63D9">
        <w:rPr>
          <w:rFonts w:ascii="Times New Roman" w:eastAsia="Times New Roman" w:hAnsi="Times New Roman" w:cs="Times New Roman"/>
          <w:b/>
          <w:bCs/>
          <w:color w:val="000000"/>
          <w:sz w:val="28"/>
          <w:szCs w:val="28"/>
          <w:lang w:eastAsia="ru-RU"/>
        </w:rPr>
        <w:t>(</w:t>
      </w:r>
      <w:r w:rsidR="00766DFC" w:rsidRPr="00766DFC">
        <w:rPr>
          <w:rFonts w:ascii="Times New Roman" w:eastAsia="Times New Roman" w:hAnsi="Times New Roman" w:cs="Times New Roman"/>
          <w:b/>
          <w:bCs/>
          <w:color w:val="FF0000"/>
          <w:sz w:val="28"/>
          <w:szCs w:val="28"/>
          <w:lang w:eastAsia="ru-RU"/>
        </w:rPr>
        <w:t>05.07.2026</w:t>
      </w:r>
      <w:r w:rsidRPr="006A63D9">
        <w:rPr>
          <w:rFonts w:ascii="Times New Roman" w:eastAsia="Times New Roman" w:hAnsi="Times New Roman" w:cs="Times New Roman"/>
          <w:b/>
          <w:bCs/>
          <w:color w:val="000000"/>
          <w:sz w:val="28"/>
          <w:szCs w:val="28"/>
          <w:lang w:eastAsia="ru-RU"/>
        </w:rPr>
        <w:t>)</w:t>
      </w:r>
    </w:p>
    <w:p w:rsidR="00832137" w:rsidRPr="00571E65" w:rsidRDefault="00766DFC" w:rsidP="00832137">
      <w:pPr>
        <w:numPr>
          <w:ilvl w:val="0"/>
          <w:numId w:val="3"/>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матч за 1-2 место (финал)</w:t>
      </w:r>
      <w:r w:rsidR="00832137" w:rsidRPr="00571E65">
        <w:rPr>
          <w:rFonts w:ascii="Times New Roman" w:eastAsia="Times New Roman" w:hAnsi="Times New Roman" w:cs="Times New Roman"/>
          <w:color w:val="000000"/>
          <w:sz w:val="28"/>
          <w:szCs w:val="28"/>
          <w:lang w:eastAsia="ru-RU"/>
        </w:rPr>
        <w:t>;</w:t>
      </w:r>
    </w:p>
    <w:p w:rsidR="00832137" w:rsidRPr="00571E65" w:rsidRDefault="00832137" w:rsidP="00832137">
      <w:pPr>
        <w:numPr>
          <w:ilvl w:val="0"/>
          <w:numId w:val="3"/>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торжественная церемония награждения</w:t>
      </w:r>
      <w:r w:rsidR="00766DFC">
        <w:rPr>
          <w:rFonts w:ascii="Times New Roman" w:eastAsia="Times New Roman" w:hAnsi="Times New Roman" w:cs="Times New Roman"/>
          <w:color w:val="000000"/>
          <w:sz w:val="28"/>
          <w:szCs w:val="28"/>
          <w:lang w:eastAsia="ru-RU"/>
        </w:rPr>
        <w:t xml:space="preserve"> и закрытия чемпионата</w:t>
      </w:r>
      <w:r w:rsidRPr="00571E65">
        <w:rPr>
          <w:rFonts w:ascii="Times New Roman" w:eastAsia="Times New Roman" w:hAnsi="Times New Roman" w:cs="Times New Roman"/>
          <w:color w:val="000000"/>
          <w:sz w:val="28"/>
          <w:szCs w:val="28"/>
          <w:lang w:eastAsia="ru-RU"/>
        </w:rPr>
        <w:t>.</w:t>
      </w:r>
    </w:p>
    <w:p w:rsidR="00832137" w:rsidRPr="00571E65" w:rsidRDefault="00832137" w:rsidP="00832137">
      <w:pPr>
        <w:numPr>
          <w:ilvl w:val="0"/>
          <w:numId w:val="4"/>
        </w:numPr>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отъезд участников Мероприятия</w:t>
      </w:r>
    </w:p>
    <w:p w:rsidR="00832137" w:rsidRPr="00571E65" w:rsidRDefault="00832137" w:rsidP="00832137">
      <w:pPr>
        <w:spacing w:before="100" w:after="100" w:line="240" w:lineRule="auto"/>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sz w:val="28"/>
          <w:szCs w:val="28"/>
          <w:lang w:eastAsia="ru-RU"/>
        </w:rPr>
        <w:t> </w:t>
      </w:r>
    </w:p>
    <w:p w:rsidR="00832137" w:rsidRPr="00571E65" w:rsidRDefault="00832137" w:rsidP="00832137">
      <w:pPr>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В турнире участвуют </w:t>
      </w:r>
      <w:r w:rsidR="00225332">
        <w:rPr>
          <w:rFonts w:ascii="Times New Roman" w:eastAsia="Times New Roman" w:hAnsi="Times New Roman" w:cs="Times New Roman"/>
          <w:color w:val="000000"/>
          <w:sz w:val="28"/>
          <w:szCs w:val="28"/>
          <w:lang w:eastAsia="ru-RU"/>
        </w:rPr>
        <w:t>10</w:t>
      </w:r>
      <w:r w:rsidRPr="00571E65">
        <w:rPr>
          <w:rFonts w:ascii="Times New Roman" w:eastAsia="Times New Roman" w:hAnsi="Times New Roman" w:cs="Times New Roman"/>
          <w:color w:val="000000"/>
          <w:sz w:val="28"/>
          <w:szCs w:val="28"/>
          <w:lang w:eastAsia="ru-RU"/>
        </w:rPr>
        <w:t xml:space="preserve"> команд, которые по итогам жеребьевки делятся на две группы (А и Б) и проводят игры </w:t>
      </w:r>
      <w:r w:rsidR="007932BB">
        <w:rPr>
          <w:rFonts w:ascii="Times New Roman" w:eastAsia="Times New Roman" w:hAnsi="Times New Roman" w:cs="Times New Roman"/>
          <w:color w:val="000000"/>
          <w:sz w:val="28"/>
          <w:szCs w:val="28"/>
          <w:lang w:eastAsia="ru-RU"/>
        </w:rPr>
        <w:t>согласно приложения №2 к настоящему положению</w:t>
      </w:r>
      <w:r w:rsidR="00B8640E">
        <w:rPr>
          <w:rFonts w:ascii="Times New Roman" w:eastAsia="Times New Roman" w:hAnsi="Times New Roman" w:cs="Times New Roman"/>
          <w:color w:val="000000"/>
          <w:sz w:val="28"/>
          <w:szCs w:val="28"/>
          <w:lang w:eastAsia="ru-RU"/>
        </w:rPr>
        <w:t>.</w:t>
      </w:r>
    </w:p>
    <w:p w:rsidR="00832137" w:rsidRDefault="00832137" w:rsidP="00832137">
      <w:pPr>
        <w:spacing w:before="100" w:after="100" w:line="240" w:lineRule="auto"/>
        <w:jc w:val="both"/>
        <w:rPr>
          <w:rFonts w:ascii="Times New Roman" w:eastAsia="Times New Roman" w:hAnsi="Times New Roman" w:cs="Times New Roman"/>
          <w:color w:val="000000"/>
          <w:sz w:val="24"/>
          <w:szCs w:val="24"/>
          <w:lang w:eastAsia="ru-RU"/>
        </w:rPr>
      </w:pPr>
      <w:r w:rsidRPr="00571E65">
        <w:rPr>
          <w:rFonts w:ascii="Times New Roman" w:eastAsia="Times New Roman" w:hAnsi="Times New Roman" w:cs="Times New Roman"/>
          <w:color w:val="000000"/>
          <w:sz w:val="24"/>
          <w:szCs w:val="24"/>
          <w:lang w:eastAsia="ru-RU"/>
        </w:rPr>
        <w:t xml:space="preserve">* Организаторы </w:t>
      </w:r>
      <w:r w:rsidR="00B8640E">
        <w:rPr>
          <w:rFonts w:ascii="Times New Roman" w:eastAsia="Times New Roman" w:hAnsi="Times New Roman" w:cs="Times New Roman"/>
          <w:color w:val="000000"/>
          <w:sz w:val="24"/>
          <w:szCs w:val="24"/>
          <w:lang w:eastAsia="ru-RU"/>
        </w:rPr>
        <w:t>оставляют за собой право вносить изменения</w:t>
      </w:r>
      <w:r w:rsidRPr="00571E65">
        <w:rPr>
          <w:rFonts w:ascii="Times New Roman" w:eastAsia="Times New Roman" w:hAnsi="Times New Roman" w:cs="Times New Roman"/>
          <w:color w:val="000000"/>
          <w:sz w:val="24"/>
          <w:szCs w:val="24"/>
          <w:lang w:eastAsia="ru-RU"/>
        </w:rPr>
        <w:t xml:space="preserve"> в программу спортивных соревнований. </w:t>
      </w:r>
    </w:p>
    <w:p w:rsidR="00832137" w:rsidRDefault="00832137" w:rsidP="00832137">
      <w:pPr>
        <w:spacing w:before="100" w:after="1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Адрес Ледового дворца, в котором пройдут игры отборочного этапа будет доведен представителям команд-участниц за 10 дней до начала мероприятия.</w:t>
      </w:r>
    </w:p>
    <w:p w:rsidR="00832137" w:rsidRPr="00571E65" w:rsidRDefault="00832137" w:rsidP="00832137">
      <w:pPr>
        <w:spacing w:before="100"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Список команд-участниц с их названием, регионом и краткой справочной информацией о команде будет опубликован на информационных порталах СХЛ за 30 дней до начала турнира</w:t>
      </w:r>
    </w:p>
    <w:p w:rsidR="00832137" w:rsidRPr="00571E65" w:rsidRDefault="00832137" w:rsidP="00832137">
      <w:pPr>
        <w:shd w:val="clear" w:color="auto" w:fill="FFFFFF"/>
        <w:tabs>
          <w:tab w:val="left" w:pos="732"/>
        </w:tabs>
        <w:spacing w:after="0" w:line="240" w:lineRule="auto"/>
        <w:ind w:right="41" w:firstLine="709"/>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CE196A" w:rsidRDefault="00832137" w:rsidP="00832137">
      <w:pPr>
        <w:spacing w:after="200" w:line="240" w:lineRule="auto"/>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 xml:space="preserve">        </w:t>
      </w:r>
    </w:p>
    <w:p w:rsidR="00CE196A" w:rsidRDefault="00CE196A" w:rsidP="00832137">
      <w:pPr>
        <w:spacing w:after="200" w:line="240" w:lineRule="auto"/>
        <w:rPr>
          <w:rFonts w:ascii="Times New Roman" w:eastAsia="Times New Roman" w:hAnsi="Times New Roman" w:cs="Times New Roman"/>
          <w:b/>
          <w:bCs/>
          <w:color w:val="FF0000"/>
          <w:sz w:val="28"/>
          <w:szCs w:val="28"/>
          <w:lang w:eastAsia="ru-RU"/>
        </w:rPr>
      </w:pPr>
    </w:p>
    <w:p w:rsidR="00CE196A" w:rsidRDefault="00CE196A" w:rsidP="00832137">
      <w:pPr>
        <w:spacing w:after="200" w:line="240" w:lineRule="auto"/>
        <w:rPr>
          <w:rFonts w:ascii="Times New Roman" w:eastAsia="Times New Roman" w:hAnsi="Times New Roman" w:cs="Times New Roman"/>
          <w:b/>
          <w:bCs/>
          <w:color w:val="FF0000"/>
          <w:sz w:val="28"/>
          <w:szCs w:val="28"/>
          <w:lang w:eastAsia="ru-RU"/>
        </w:rPr>
      </w:pPr>
    </w:p>
    <w:p w:rsidR="00CE196A" w:rsidRPr="00B8640E" w:rsidRDefault="00B8640E" w:rsidP="00B8640E">
      <w:pPr>
        <w:spacing w:after="200" w:line="240" w:lineRule="auto"/>
        <w:jc w:val="center"/>
        <w:rPr>
          <w:rFonts w:ascii="Times New Roman" w:eastAsia="Times New Roman" w:hAnsi="Times New Roman" w:cs="Times New Roman"/>
          <w:b/>
          <w:bCs/>
          <w:sz w:val="28"/>
          <w:szCs w:val="28"/>
          <w:lang w:eastAsia="ru-RU"/>
        </w:rPr>
      </w:pPr>
      <w:r w:rsidRPr="00B8640E">
        <w:rPr>
          <w:rFonts w:ascii="Times New Roman" w:eastAsia="Times New Roman" w:hAnsi="Times New Roman" w:cs="Times New Roman"/>
          <w:b/>
          <w:bCs/>
          <w:sz w:val="28"/>
          <w:szCs w:val="28"/>
          <w:lang w:eastAsia="ru-RU"/>
        </w:rPr>
        <w:lastRenderedPageBreak/>
        <w:t>8</w:t>
      </w:r>
    </w:p>
    <w:p w:rsidR="00832137" w:rsidRPr="00D07304" w:rsidRDefault="00832137" w:rsidP="00B8640E">
      <w:pPr>
        <w:spacing w:after="200" w:line="240" w:lineRule="auto"/>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6. ТРЕБОВАНИЯ К УЧАСТНИКАМ И УСЛОВИЯ ИХ ДОПУСКА</w:t>
      </w:r>
    </w:p>
    <w:p w:rsidR="003D62B9" w:rsidRDefault="00832137" w:rsidP="003D62B9">
      <w:pPr>
        <w:widowControl w:val="0"/>
        <w:spacing w:after="0" w:line="240" w:lineRule="auto"/>
        <w:ind w:firstLine="708"/>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 xml:space="preserve">К участию в Мероприятии </w:t>
      </w:r>
      <w:r w:rsidRPr="0046109E">
        <w:rPr>
          <w:rFonts w:ascii="Times New Roman" w:eastAsia="Times New Roman" w:hAnsi="Times New Roman" w:cs="Times New Roman"/>
          <w:b/>
          <w:color w:val="000000"/>
          <w:sz w:val="28"/>
          <w:szCs w:val="28"/>
          <w:u w:val="single"/>
          <w:lang w:eastAsia="ru-RU"/>
        </w:rPr>
        <w:t>допускаются</w:t>
      </w:r>
      <w:r>
        <w:rPr>
          <w:rFonts w:ascii="Times New Roman" w:eastAsia="Times New Roman" w:hAnsi="Times New Roman" w:cs="Times New Roman"/>
          <w:color w:val="000000"/>
          <w:sz w:val="28"/>
          <w:szCs w:val="28"/>
          <w:lang w:eastAsia="ru-RU"/>
        </w:rPr>
        <w:t xml:space="preserve"> мужские команды, состоящие </w:t>
      </w:r>
      <w:r w:rsidRPr="00571E65">
        <w:rPr>
          <w:rFonts w:ascii="Times New Roman" w:eastAsia="Times New Roman" w:hAnsi="Times New Roman" w:cs="Times New Roman"/>
          <w:color w:val="000000"/>
          <w:sz w:val="28"/>
          <w:szCs w:val="28"/>
          <w:lang w:eastAsia="ru-RU"/>
        </w:rPr>
        <w:t>из числа ветеранов боевых действий локальных вооруженных конфликтов, ветеранов и участников СВО,</w:t>
      </w:r>
      <w:r>
        <w:rPr>
          <w:rFonts w:ascii="Times New Roman" w:eastAsia="Times New Roman" w:hAnsi="Times New Roman" w:cs="Times New Roman"/>
          <w:color w:val="000000"/>
          <w:sz w:val="28"/>
          <w:szCs w:val="28"/>
          <w:lang w:eastAsia="ru-RU"/>
        </w:rPr>
        <w:t xml:space="preserve"> </w:t>
      </w:r>
      <w:r w:rsidRPr="00024186">
        <w:rPr>
          <w:rFonts w:ascii="Times New Roman" w:eastAsia="Times New Roman" w:hAnsi="Times New Roman" w:cs="Times New Roman"/>
          <w:b/>
          <w:color w:val="000000"/>
          <w:sz w:val="28"/>
          <w:szCs w:val="28"/>
          <w:lang w:eastAsia="ru-RU"/>
        </w:rPr>
        <w:t>без возрастных ограничений</w:t>
      </w:r>
      <w:r>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color w:val="000000"/>
          <w:sz w:val="28"/>
          <w:szCs w:val="28"/>
          <w:lang w:eastAsia="ru-RU"/>
        </w:rPr>
        <w:t xml:space="preserve"> без учета принадлежности к каком</w:t>
      </w:r>
      <w:r>
        <w:rPr>
          <w:rFonts w:ascii="Times New Roman" w:eastAsia="Times New Roman" w:hAnsi="Times New Roman" w:cs="Times New Roman"/>
          <w:color w:val="000000"/>
          <w:sz w:val="28"/>
          <w:szCs w:val="28"/>
          <w:lang w:eastAsia="ru-RU"/>
        </w:rPr>
        <w:t xml:space="preserve">у-либо министерству и ведомству, а также места жительства. </w:t>
      </w:r>
      <w:r w:rsidR="003D62B9">
        <w:rPr>
          <w:rFonts w:ascii="Times New Roman" w:eastAsia="Times New Roman" w:hAnsi="Times New Roman" w:cs="Times New Roman"/>
          <w:color w:val="000000"/>
          <w:sz w:val="28"/>
          <w:szCs w:val="28"/>
          <w:lang w:eastAsia="ru-RU"/>
        </w:rPr>
        <w:t xml:space="preserve"> Максимальный с</w:t>
      </w:r>
      <w:r w:rsidR="003D62B9" w:rsidRPr="00571E65">
        <w:rPr>
          <w:rFonts w:ascii="Times New Roman" w:eastAsia="Times New Roman" w:hAnsi="Times New Roman" w:cs="Times New Roman"/>
          <w:color w:val="000000"/>
          <w:sz w:val="28"/>
          <w:szCs w:val="28"/>
          <w:lang w:eastAsia="ru-RU"/>
        </w:rPr>
        <w:t xml:space="preserve">остав команды, участвующей в мероприятии, </w:t>
      </w:r>
      <w:r w:rsidR="003D62B9" w:rsidRPr="00571E65">
        <w:rPr>
          <w:rFonts w:ascii="Times New Roman" w:eastAsia="Times New Roman" w:hAnsi="Times New Roman" w:cs="Times New Roman"/>
          <w:sz w:val="28"/>
          <w:szCs w:val="28"/>
          <w:lang w:eastAsia="ru-RU"/>
        </w:rPr>
        <w:t xml:space="preserve">не </w:t>
      </w:r>
    </w:p>
    <w:p w:rsidR="003D62B9" w:rsidRPr="00571E65" w:rsidRDefault="003D62B9" w:rsidP="003D62B9">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8"/>
          <w:szCs w:val="28"/>
          <w:lang w:eastAsia="ru-RU"/>
        </w:rPr>
        <w:t xml:space="preserve">более </w:t>
      </w:r>
      <w:r>
        <w:rPr>
          <w:rFonts w:ascii="Times New Roman" w:eastAsia="Times New Roman" w:hAnsi="Times New Roman" w:cs="Times New Roman"/>
          <w:color w:val="000000" w:themeColor="text1"/>
          <w:sz w:val="28"/>
          <w:szCs w:val="28"/>
          <w:lang w:eastAsia="ru-RU"/>
        </w:rPr>
        <w:t>23 человек</w:t>
      </w:r>
      <w:r w:rsidRPr="00571E6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20</w:t>
      </w:r>
      <w:r w:rsidRPr="00571E65">
        <w:rPr>
          <w:rFonts w:ascii="Times New Roman" w:eastAsia="Times New Roman" w:hAnsi="Times New Roman" w:cs="Times New Roman"/>
          <w:color w:val="000000"/>
          <w:sz w:val="28"/>
          <w:szCs w:val="28"/>
          <w:lang w:eastAsia="ru-RU"/>
        </w:rPr>
        <w:t xml:space="preserve"> полевых игроков, 2 вратаря и 1 официальный представитель (тренер)). Минимальный состав команды 12 человек (10 полевых игроков, 1 вратарь и 1 официальный представитель (тренер)).</w:t>
      </w:r>
    </w:p>
    <w:p w:rsidR="00832137" w:rsidRDefault="003D62B9" w:rsidP="003D62B9">
      <w:pPr>
        <w:widowControl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32137">
        <w:rPr>
          <w:rFonts w:ascii="Times New Roman" w:eastAsia="Times New Roman" w:hAnsi="Times New Roman" w:cs="Times New Roman"/>
          <w:color w:val="000000"/>
          <w:sz w:val="28"/>
          <w:szCs w:val="28"/>
          <w:lang w:eastAsia="ru-RU"/>
        </w:rPr>
        <w:t>(приложение №1)</w:t>
      </w:r>
    </w:p>
    <w:p w:rsidR="00832137" w:rsidRPr="00442905" w:rsidRDefault="00832137" w:rsidP="00832137">
      <w:pPr>
        <w:widowControl w:val="0"/>
        <w:spacing w:after="0" w:line="240" w:lineRule="auto"/>
        <w:ind w:firstLine="851"/>
        <w:jc w:val="both"/>
        <w:rPr>
          <w:rFonts w:ascii="Times New Roman" w:eastAsia="Times New Roman" w:hAnsi="Times New Roman" w:cs="Times New Roman"/>
          <w:color w:val="000000"/>
          <w:sz w:val="28"/>
          <w:szCs w:val="28"/>
          <w:shd w:val="clear" w:color="auto" w:fill="FFFF00"/>
          <w:lang w:eastAsia="ru-RU"/>
        </w:rPr>
      </w:pPr>
      <w:r>
        <w:rPr>
          <w:rFonts w:ascii="Times New Roman" w:eastAsia="Times New Roman" w:hAnsi="Times New Roman" w:cs="Times New Roman"/>
          <w:color w:val="000000"/>
          <w:sz w:val="28"/>
          <w:szCs w:val="28"/>
          <w:lang w:eastAsia="ru-RU"/>
        </w:rPr>
        <w:t xml:space="preserve">К участию в Мероприятии </w:t>
      </w:r>
      <w:r w:rsidRPr="0046109E">
        <w:rPr>
          <w:rFonts w:ascii="Times New Roman" w:eastAsia="Times New Roman" w:hAnsi="Times New Roman" w:cs="Times New Roman"/>
          <w:b/>
          <w:color w:val="000000"/>
          <w:sz w:val="28"/>
          <w:szCs w:val="28"/>
          <w:u w:val="single"/>
          <w:lang w:eastAsia="ru-RU"/>
        </w:rPr>
        <w:t>не допускаются</w:t>
      </w:r>
      <w:r>
        <w:rPr>
          <w:rFonts w:ascii="Times New Roman" w:eastAsia="Times New Roman" w:hAnsi="Times New Roman" w:cs="Times New Roman"/>
          <w:color w:val="000000"/>
          <w:sz w:val="28"/>
          <w:szCs w:val="28"/>
          <w:lang w:eastAsia="ru-RU"/>
        </w:rPr>
        <w:t xml:space="preserve"> </w:t>
      </w:r>
      <w:r w:rsidR="003D62B9">
        <w:rPr>
          <w:rFonts w:ascii="Times New Roman" w:eastAsia="Times New Roman" w:hAnsi="Times New Roman" w:cs="Times New Roman"/>
          <w:color w:val="000000"/>
          <w:sz w:val="28"/>
          <w:szCs w:val="28"/>
          <w:lang w:eastAsia="ru-RU"/>
        </w:rPr>
        <w:t xml:space="preserve">(с поправкой) </w:t>
      </w:r>
      <w:r>
        <w:rPr>
          <w:rFonts w:ascii="Times New Roman" w:eastAsia="Times New Roman" w:hAnsi="Times New Roman" w:cs="Times New Roman"/>
          <w:color w:val="000000"/>
          <w:sz w:val="28"/>
          <w:szCs w:val="28"/>
          <w:lang w:eastAsia="ru-RU"/>
        </w:rPr>
        <w:t>игроки профессиональных хоккейных сообществ (п.4, приложение №1 настоящего положения)</w:t>
      </w:r>
    </w:p>
    <w:p w:rsidR="00832137" w:rsidRPr="00571E65" w:rsidRDefault="00832137" w:rsidP="00832137">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t>.</w:t>
      </w:r>
    </w:p>
    <w:p w:rsidR="00832137" w:rsidRPr="00571E65" w:rsidRDefault="00832137" w:rsidP="00832137">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DC60B5" w:rsidRPr="00CE196A" w:rsidRDefault="00832137" w:rsidP="00832137">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r w:rsidR="00CE196A">
        <w:rPr>
          <w:rFonts w:ascii="Times New Roman" w:eastAsia="Times New Roman" w:hAnsi="Times New Roman" w:cs="Times New Roman"/>
          <w:sz w:val="24"/>
          <w:szCs w:val="24"/>
          <w:lang w:eastAsia="ru-RU"/>
        </w:rPr>
        <w:t xml:space="preserve">      </w:t>
      </w:r>
    </w:p>
    <w:p w:rsidR="00DC60B5" w:rsidRDefault="00DC60B5" w:rsidP="00832137">
      <w:pPr>
        <w:widowControl w:val="0"/>
        <w:spacing w:after="0" w:line="240" w:lineRule="auto"/>
        <w:jc w:val="both"/>
        <w:rPr>
          <w:rFonts w:ascii="Times New Roman" w:eastAsia="Times New Roman" w:hAnsi="Times New Roman" w:cs="Times New Roman"/>
          <w:sz w:val="24"/>
          <w:szCs w:val="24"/>
          <w:lang w:eastAsia="ru-RU"/>
        </w:rPr>
      </w:pPr>
    </w:p>
    <w:p w:rsidR="00832137" w:rsidRPr="00571E65" w:rsidRDefault="00832137" w:rsidP="00DC60B5">
      <w:pPr>
        <w:widowControl w:val="0"/>
        <w:spacing w:after="0" w:line="240" w:lineRule="auto"/>
        <w:jc w:val="center"/>
        <w:rPr>
          <w:rFonts w:ascii="Times New Roman" w:eastAsia="Times New Roman" w:hAnsi="Times New Roman" w:cs="Times New Roman"/>
          <w:sz w:val="24"/>
          <w:szCs w:val="24"/>
          <w:lang w:eastAsia="ru-RU"/>
        </w:rPr>
      </w:pPr>
      <w:r w:rsidRPr="00D07304">
        <w:rPr>
          <w:rFonts w:ascii="Times New Roman" w:eastAsia="Times New Roman" w:hAnsi="Times New Roman" w:cs="Times New Roman"/>
          <w:b/>
          <w:bCs/>
          <w:color w:val="FF0000"/>
          <w:sz w:val="28"/>
          <w:szCs w:val="28"/>
          <w:lang w:eastAsia="ru-RU"/>
        </w:rPr>
        <w:t>7. УСЛОВИЯ ПОДВЕДЕНИЯ ИТОГОВ И НАГРАЖДЕНИЕ</w:t>
      </w:r>
    </w:p>
    <w:p w:rsidR="00832137" w:rsidRPr="00571E65" w:rsidRDefault="00832137" w:rsidP="00832137">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Default="00832137" w:rsidP="00832137">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Победители и призеры Мероприятия определяются в соответствии с Правилами.</w:t>
      </w:r>
    </w:p>
    <w:p w:rsidR="00FA5AC2" w:rsidRDefault="00FA5AC2" w:rsidP="00832137">
      <w:pPr>
        <w:spacing w:after="0" w:line="240" w:lineRule="auto"/>
        <w:ind w:firstLine="567"/>
        <w:jc w:val="both"/>
        <w:rPr>
          <w:rFonts w:ascii="Times New Roman" w:eastAsia="Times New Roman" w:hAnsi="Times New Roman" w:cs="Times New Roman"/>
          <w:color w:val="000000"/>
          <w:sz w:val="28"/>
          <w:szCs w:val="28"/>
          <w:lang w:eastAsia="ru-RU"/>
        </w:rPr>
      </w:pPr>
    </w:p>
    <w:p w:rsidR="00832137" w:rsidRDefault="00832137" w:rsidP="00832137">
      <w:pPr>
        <w:spacing w:after="0" w:line="240" w:lineRule="auto"/>
        <w:ind w:firstLine="567"/>
        <w:jc w:val="both"/>
        <w:rPr>
          <w:rFonts w:ascii="Times New Roman" w:eastAsia="Times New Roman" w:hAnsi="Times New Roman" w:cs="Times New Roman"/>
          <w:b/>
          <w:color w:val="000000"/>
          <w:sz w:val="28"/>
          <w:szCs w:val="28"/>
          <w:u w:val="single"/>
          <w:lang w:eastAsia="ru-RU"/>
        </w:rPr>
      </w:pPr>
      <w:r w:rsidRPr="0083198B">
        <w:rPr>
          <w:rFonts w:ascii="Times New Roman" w:eastAsia="Times New Roman" w:hAnsi="Times New Roman" w:cs="Times New Roman"/>
          <w:b/>
          <w:color w:val="000000"/>
          <w:sz w:val="28"/>
          <w:szCs w:val="28"/>
          <w:u w:val="single"/>
          <w:lang w:eastAsia="ru-RU"/>
        </w:rPr>
        <w:t>Финальный этап («плей-офф»)</w:t>
      </w:r>
      <w:r>
        <w:rPr>
          <w:rFonts w:ascii="Times New Roman" w:eastAsia="Times New Roman" w:hAnsi="Times New Roman" w:cs="Times New Roman"/>
          <w:b/>
          <w:color w:val="000000"/>
          <w:sz w:val="28"/>
          <w:szCs w:val="28"/>
          <w:u w:val="single"/>
          <w:lang w:eastAsia="ru-RU"/>
        </w:rPr>
        <w:t>:</w:t>
      </w:r>
    </w:p>
    <w:p w:rsidR="00832137" w:rsidRPr="00571E65" w:rsidRDefault="00832137" w:rsidP="00832137">
      <w:pPr>
        <w:spacing w:after="0" w:line="240" w:lineRule="auto"/>
        <w:ind w:firstLine="567"/>
        <w:jc w:val="both"/>
        <w:rPr>
          <w:rFonts w:ascii="Times New Roman" w:eastAsia="Times New Roman" w:hAnsi="Times New Roman" w:cs="Times New Roman"/>
          <w:sz w:val="24"/>
          <w:szCs w:val="24"/>
          <w:lang w:eastAsia="ru-RU"/>
        </w:rPr>
      </w:pPr>
    </w:p>
    <w:p w:rsidR="00F53A05" w:rsidRDefault="00832137" w:rsidP="00CE196A">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Команда - </w:t>
      </w:r>
      <w:r w:rsidRPr="003F4AB0">
        <w:rPr>
          <w:rFonts w:ascii="Times New Roman" w:eastAsia="Times New Roman" w:hAnsi="Times New Roman" w:cs="Times New Roman"/>
          <w:color w:val="000000"/>
          <w:sz w:val="28"/>
          <w:szCs w:val="28"/>
          <w:lang w:eastAsia="ru-RU"/>
        </w:rPr>
        <w:t>победитель награждается переходящим кубком, «репликой кубка»,</w:t>
      </w: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дипломом</w:t>
      </w:r>
      <w:r>
        <w:rPr>
          <w:rFonts w:ascii="Times New Roman" w:eastAsia="Times New Roman" w:hAnsi="Times New Roman" w:cs="Times New Roman"/>
          <w:color w:val="000000"/>
          <w:sz w:val="28"/>
          <w:szCs w:val="28"/>
          <w:lang w:eastAsia="ru-RU"/>
        </w:rPr>
        <w:t xml:space="preserve"> за первое место и золоты</w:t>
      </w:r>
      <w:r w:rsidR="00F53A05">
        <w:rPr>
          <w:rFonts w:ascii="Times New Roman" w:eastAsia="Times New Roman" w:hAnsi="Times New Roman" w:cs="Times New Roman"/>
          <w:color w:val="000000"/>
          <w:sz w:val="28"/>
          <w:szCs w:val="28"/>
          <w:lang w:eastAsia="ru-RU"/>
        </w:rPr>
        <w:t>ми медалями, а также сертификата</w:t>
      </w:r>
      <w:r>
        <w:rPr>
          <w:rFonts w:ascii="Times New Roman" w:eastAsia="Times New Roman" w:hAnsi="Times New Roman" w:cs="Times New Roman"/>
          <w:color w:val="000000"/>
          <w:sz w:val="28"/>
          <w:szCs w:val="28"/>
          <w:lang w:eastAsia="ru-RU"/>
        </w:rPr>
        <w:t>м</w:t>
      </w:r>
      <w:r w:rsidR="00F53A05">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на денежный приз</w:t>
      </w:r>
      <w:r w:rsidR="00F53A05">
        <w:rPr>
          <w:rFonts w:ascii="Times New Roman" w:eastAsia="Times New Roman" w:hAnsi="Times New Roman" w:cs="Times New Roman"/>
          <w:color w:val="000000"/>
          <w:sz w:val="28"/>
          <w:szCs w:val="28"/>
          <w:lang w:eastAsia="ru-RU"/>
        </w:rPr>
        <w:t xml:space="preserve"> в размере </w:t>
      </w:r>
      <w:r w:rsidR="003D62B9">
        <w:rPr>
          <w:rFonts w:ascii="Times New Roman" w:eastAsia="Times New Roman" w:hAnsi="Times New Roman" w:cs="Times New Roman"/>
          <w:color w:val="000000"/>
          <w:sz w:val="28"/>
          <w:szCs w:val="28"/>
          <w:lang w:eastAsia="ru-RU"/>
        </w:rPr>
        <w:t>4</w:t>
      </w:r>
      <w:r w:rsidR="00F53A05">
        <w:rPr>
          <w:rFonts w:ascii="Times New Roman" w:eastAsia="Times New Roman" w:hAnsi="Times New Roman" w:cs="Times New Roman"/>
          <w:color w:val="000000"/>
          <w:sz w:val="28"/>
          <w:szCs w:val="28"/>
          <w:lang w:eastAsia="ru-RU"/>
        </w:rPr>
        <w:t>0000</w:t>
      </w:r>
      <w:r w:rsidR="000B0E3B">
        <w:rPr>
          <w:rFonts w:ascii="Times New Roman" w:eastAsia="Times New Roman" w:hAnsi="Times New Roman" w:cs="Times New Roman"/>
          <w:color w:val="000000"/>
          <w:sz w:val="28"/>
          <w:szCs w:val="28"/>
          <w:lang w:eastAsia="ru-RU"/>
        </w:rPr>
        <w:t xml:space="preserve"> (</w:t>
      </w:r>
      <w:r w:rsidR="003D62B9">
        <w:rPr>
          <w:rFonts w:ascii="Times New Roman" w:eastAsia="Times New Roman" w:hAnsi="Times New Roman" w:cs="Times New Roman"/>
          <w:color w:val="000000"/>
          <w:sz w:val="28"/>
          <w:szCs w:val="28"/>
          <w:lang w:eastAsia="ru-RU"/>
        </w:rPr>
        <w:t>сорок</w:t>
      </w:r>
      <w:r w:rsidR="000B0E3B">
        <w:rPr>
          <w:rFonts w:ascii="Times New Roman" w:eastAsia="Times New Roman" w:hAnsi="Times New Roman" w:cs="Times New Roman"/>
          <w:color w:val="000000"/>
          <w:sz w:val="28"/>
          <w:szCs w:val="28"/>
          <w:lang w:eastAsia="ru-RU"/>
        </w:rPr>
        <w:t xml:space="preserve"> тысяч)</w:t>
      </w:r>
      <w:r w:rsidR="00F53A05">
        <w:rPr>
          <w:rFonts w:ascii="Times New Roman" w:eastAsia="Times New Roman" w:hAnsi="Times New Roman" w:cs="Times New Roman"/>
          <w:color w:val="000000"/>
          <w:sz w:val="28"/>
          <w:szCs w:val="28"/>
          <w:lang w:eastAsia="ru-RU"/>
        </w:rPr>
        <w:t xml:space="preserve"> рублей каждому игроку</w:t>
      </w:r>
      <w:r>
        <w:rPr>
          <w:rFonts w:ascii="Times New Roman" w:eastAsia="Times New Roman" w:hAnsi="Times New Roman" w:cs="Times New Roman"/>
          <w:color w:val="000000"/>
          <w:sz w:val="28"/>
          <w:szCs w:val="28"/>
          <w:lang w:eastAsia="ru-RU"/>
        </w:rPr>
        <w:t xml:space="preserve">, </w:t>
      </w:r>
      <w:r w:rsidR="00F53A05">
        <w:rPr>
          <w:rFonts w:ascii="Times New Roman" w:eastAsia="Times New Roman" w:hAnsi="Times New Roman" w:cs="Times New Roman"/>
          <w:color w:val="000000"/>
          <w:sz w:val="28"/>
          <w:szCs w:val="28"/>
          <w:lang w:eastAsia="ru-RU"/>
        </w:rPr>
        <w:t>включая одного официального представителя (</w:t>
      </w:r>
      <w:r w:rsidR="00425A88">
        <w:rPr>
          <w:rFonts w:ascii="Times New Roman" w:eastAsia="Times New Roman" w:hAnsi="Times New Roman" w:cs="Times New Roman"/>
          <w:color w:val="000000"/>
          <w:sz w:val="28"/>
          <w:szCs w:val="28"/>
          <w:lang w:eastAsia="ru-RU"/>
        </w:rPr>
        <w:t xml:space="preserve">п.3 </w:t>
      </w:r>
      <w:r w:rsidR="00F53A05">
        <w:rPr>
          <w:rFonts w:ascii="Times New Roman" w:eastAsia="Times New Roman" w:hAnsi="Times New Roman" w:cs="Times New Roman"/>
          <w:color w:val="000000"/>
          <w:sz w:val="28"/>
          <w:szCs w:val="28"/>
          <w:lang w:eastAsia="ru-RU"/>
        </w:rPr>
        <w:t>приложение №1 настоящего положения), согласно утвержденной мандатной комиссией заявке (приложение №3)</w:t>
      </w:r>
    </w:p>
    <w:p w:rsidR="000B0E3B" w:rsidRDefault="000B0E3B" w:rsidP="000B0E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53A05">
        <w:rPr>
          <w:rFonts w:ascii="Times New Roman" w:eastAsia="Times New Roman" w:hAnsi="Times New Roman" w:cs="Times New Roman"/>
          <w:color w:val="000000"/>
          <w:sz w:val="28"/>
          <w:szCs w:val="28"/>
          <w:lang w:eastAsia="ru-RU"/>
        </w:rPr>
        <w:t xml:space="preserve"> Команда, занявшая</w:t>
      </w:r>
      <w:r w:rsidR="00832137">
        <w:rPr>
          <w:rFonts w:ascii="Times New Roman" w:eastAsia="Times New Roman" w:hAnsi="Times New Roman" w:cs="Times New Roman"/>
          <w:color w:val="000000"/>
          <w:sz w:val="28"/>
          <w:szCs w:val="28"/>
          <w:lang w:eastAsia="ru-RU"/>
        </w:rPr>
        <w:t xml:space="preserve"> второе </w:t>
      </w:r>
      <w:r w:rsidR="00F53A05">
        <w:rPr>
          <w:rFonts w:ascii="Times New Roman" w:eastAsia="Times New Roman" w:hAnsi="Times New Roman" w:cs="Times New Roman"/>
          <w:color w:val="000000"/>
          <w:sz w:val="28"/>
          <w:szCs w:val="28"/>
          <w:lang w:eastAsia="ru-RU"/>
        </w:rPr>
        <w:t>место награждается дипломом</w:t>
      </w:r>
      <w:r w:rsidR="00832137">
        <w:rPr>
          <w:rFonts w:ascii="Times New Roman" w:eastAsia="Times New Roman" w:hAnsi="Times New Roman" w:cs="Times New Roman"/>
          <w:color w:val="000000"/>
          <w:sz w:val="28"/>
          <w:szCs w:val="28"/>
          <w:lang w:eastAsia="ru-RU"/>
        </w:rPr>
        <w:t xml:space="preserve"> за 2 </w:t>
      </w:r>
      <w:r w:rsidR="00F53A05">
        <w:rPr>
          <w:rFonts w:ascii="Times New Roman" w:eastAsia="Times New Roman" w:hAnsi="Times New Roman" w:cs="Times New Roman"/>
          <w:color w:val="000000"/>
          <w:sz w:val="28"/>
          <w:szCs w:val="28"/>
          <w:lang w:eastAsia="ru-RU"/>
        </w:rPr>
        <w:t xml:space="preserve">место, </w:t>
      </w:r>
      <w:r>
        <w:rPr>
          <w:rFonts w:ascii="Times New Roman" w:eastAsia="Times New Roman" w:hAnsi="Times New Roman" w:cs="Times New Roman"/>
          <w:color w:val="000000"/>
          <w:sz w:val="28"/>
          <w:szCs w:val="28"/>
          <w:lang w:eastAsia="ru-RU"/>
        </w:rPr>
        <w:t>серебряными медалями</w:t>
      </w:r>
      <w:r w:rsidR="00832137">
        <w:rPr>
          <w:rFonts w:ascii="Times New Roman" w:eastAsia="Times New Roman" w:hAnsi="Times New Roman" w:cs="Times New Roman"/>
          <w:color w:val="000000"/>
          <w:sz w:val="28"/>
          <w:szCs w:val="28"/>
          <w:lang w:eastAsia="ru-RU"/>
        </w:rPr>
        <w:t xml:space="preserve">, а также сертификатами на денежный приз, </w:t>
      </w:r>
      <w:r w:rsidR="00F53A05">
        <w:rPr>
          <w:rFonts w:ascii="Times New Roman" w:eastAsia="Times New Roman" w:hAnsi="Times New Roman" w:cs="Times New Roman"/>
          <w:color w:val="000000"/>
          <w:sz w:val="28"/>
          <w:szCs w:val="28"/>
          <w:lang w:eastAsia="ru-RU"/>
        </w:rPr>
        <w:t xml:space="preserve">в </w:t>
      </w:r>
      <w:r w:rsidR="00832137">
        <w:rPr>
          <w:rFonts w:ascii="Times New Roman" w:eastAsia="Times New Roman" w:hAnsi="Times New Roman" w:cs="Times New Roman"/>
          <w:color w:val="000000"/>
          <w:sz w:val="28"/>
          <w:szCs w:val="28"/>
          <w:lang w:eastAsia="ru-RU"/>
        </w:rPr>
        <w:t>размер</w:t>
      </w:r>
      <w:r w:rsidR="00F53A05">
        <w:rPr>
          <w:rFonts w:ascii="Times New Roman" w:eastAsia="Times New Roman" w:hAnsi="Times New Roman" w:cs="Times New Roman"/>
          <w:color w:val="000000"/>
          <w:sz w:val="28"/>
          <w:szCs w:val="28"/>
          <w:lang w:eastAsia="ru-RU"/>
        </w:rPr>
        <w:t>е</w:t>
      </w:r>
      <w:r w:rsidR="00832137">
        <w:rPr>
          <w:rFonts w:ascii="Times New Roman" w:eastAsia="Times New Roman" w:hAnsi="Times New Roman" w:cs="Times New Roman"/>
          <w:color w:val="000000"/>
          <w:sz w:val="28"/>
          <w:szCs w:val="28"/>
          <w:lang w:eastAsia="ru-RU"/>
        </w:rPr>
        <w:t xml:space="preserve"> </w:t>
      </w:r>
      <w:r w:rsidR="00F53A05">
        <w:rPr>
          <w:rFonts w:ascii="Times New Roman" w:eastAsia="Times New Roman" w:hAnsi="Times New Roman" w:cs="Times New Roman"/>
          <w:color w:val="000000"/>
          <w:sz w:val="28"/>
          <w:szCs w:val="28"/>
          <w:lang w:eastAsia="ru-RU"/>
        </w:rPr>
        <w:t>30000</w:t>
      </w:r>
      <w:r>
        <w:rPr>
          <w:rFonts w:ascii="Times New Roman" w:eastAsia="Times New Roman" w:hAnsi="Times New Roman" w:cs="Times New Roman"/>
          <w:color w:val="000000"/>
          <w:sz w:val="28"/>
          <w:szCs w:val="28"/>
          <w:lang w:eastAsia="ru-RU"/>
        </w:rPr>
        <w:t xml:space="preserve"> (тридцать тысяч)</w:t>
      </w:r>
      <w:r w:rsidR="00F53A05">
        <w:rPr>
          <w:rFonts w:ascii="Times New Roman" w:eastAsia="Times New Roman" w:hAnsi="Times New Roman" w:cs="Times New Roman"/>
          <w:color w:val="000000"/>
          <w:sz w:val="28"/>
          <w:szCs w:val="28"/>
          <w:lang w:eastAsia="ru-RU"/>
        </w:rPr>
        <w:t xml:space="preserve"> рублей </w:t>
      </w:r>
      <w:r>
        <w:rPr>
          <w:rFonts w:ascii="Times New Roman" w:eastAsia="Times New Roman" w:hAnsi="Times New Roman" w:cs="Times New Roman"/>
          <w:color w:val="000000"/>
          <w:sz w:val="28"/>
          <w:szCs w:val="28"/>
          <w:lang w:eastAsia="ru-RU"/>
        </w:rPr>
        <w:t>каждому игроку, включая одного официального представителя (</w:t>
      </w:r>
      <w:r w:rsidR="00425A88">
        <w:rPr>
          <w:rFonts w:ascii="Times New Roman" w:eastAsia="Times New Roman" w:hAnsi="Times New Roman" w:cs="Times New Roman"/>
          <w:color w:val="000000"/>
          <w:sz w:val="28"/>
          <w:szCs w:val="28"/>
          <w:lang w:eastAsia="ru-RU"/>
        </w:rPr>
        <w:t xml:space="preserve">п.3 </w:t>
      </w:r>
      <w:r>
        <w:rPr>
          <w:rFonts w:ascii="Times New Roman" w:eastAsia="Times New Roman" w:hAnsi="Times New Roman" w:cs="Times New Roman"/>
          <w:color w:val="000000"/>
          <w:sz w:val="28"/>
          <w:szCs w:val="28"/>
          <w:lang w:eastAsia="ru-RU"/>
        </w:rPr>
        <w:t>приложение №1 настоящего положения), согласно утвержденной мандатной комиссией заявке (приложение №3)</w:t>
      </w:r>
    </w:p>
    <w:p w:rsidR="000B0E3B" w:rsidRDefault="000B0E3B" w:rsidP="000B0E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Команда, занявшая третье место награждается дипломом за 3 место, бронзовыми медалями, а также сертификатами на денежный приз, в размере 20000 (двадцать тысяч) рублей каждому игроку, включая одного официального представителя (</w:t>
      </w:r>
      <w:r w:rsidR="00425A88">
        <w:rPr>
          <w:rFonts w:ascii="Times New Roman" w:eastAsia="Times New Roman" w:hAnsi="Times New Roman" w:cs="Times New Roman"/>
          <w:color w:val="000000"/>
          <w:sz w:val="28"/>
          <w:szCs w:val="28"/>
          <w:lang w:eastAsia="ru-RU"/>
        </w:rPr>
        <w:t xml:space="preserve">п.3 </w:t>
      </w:r>
      <w:r>
        <w:rPr>
          <w:rFonts w:ascii="Times New Roman" w:eastAsia="Times New Roman" w:hAnsi="Times New Roman" w:cs="Times New Roman"/>
          <w:color w:val="000000"/>
          <w:sz w:val="28"/>
          <w:szCs w:val="28"/>
          <w:lang w:eastAsia="ru-RU"/>
        </w:rPr>
        <w:t>приложение №1 настоящего положения), согласно утвержденной мандатной комиссией заявке (приложение №3)</w:t>
      </w:r>
    </w:p>
    <w:p w:rsidR="004A71C8" w:rsidRPr="00571E65" w:rsidRDefault="00262BEB" w:rsidP="004A71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832137">
        <w:rPr>
          <w:rFonts w:ascii="Times New Roman" w:eastAsia="Times New Roman" w:hAnsi="Times New Roman" w:cs="Times New Roman"/>
          <w:color w:val="000000"/>
          <w:sz w:val="28"/>
          <w:szCs w:val="28"/>
          <w:lang w:eastAsia="ru-RU"/>
        </w:rPr>
        <w:t xml:space="preserve">Остальные команды – участницы награждаются дипломами </w:t>
      </w:r>
      <w:r w:rsidR="004A71C8">
        <w:rPr>
          <w:rFonts w:ascii="Times New Roman" w:eastAsia="Times New Roman" w:hAnsi="Times New Roman" w:cs="Times New Roman"/>
          <w:color w:val="000000"/>
          <w:sz w:val="28"/>
          <w:szCs w:val="28"/>
          <w:lang w:eastAsia="ru-RU"/>
        </w:rPr>
        <w:t>в соответствии с занятым местом по итогам чемпионата.  Все игроки команд награждаются памятными сувенирами с атрибутикой СХЛ.</w:t>
      </w:r>
    </w:p>
    <w:p w:rsidR="00FA5AC2" w:rsidRPr="00FA5AC2" w:rsidRDefault="00FA5AC2" w:rsidP="004A71C8">
      <w:pPr>
        <w:spacing w:after="0" w:line="240" w:lineRule="auto"/>
        <w:jc w:val="center"/>
        <w:rPr>
          <w:rFonts w:ascii="Times New Roman" w:eastAsia="Times New Roman" w:hAnsi="Times New Roman" w:cs="Times New Roman"/>
          <w:b/>
          <w:color w:val="000000"/>
          <w:sz w:val="28"/>
          <w:szCs w:val="28"/>
          <w:lang w:eastAsia="ru-RU"/>
        </w:rPr>
      </w:pPr>
      <w:r w:rsidRPr="00FA5AC2">
        <w:rPr>
          <w:rFonts w:ascii="Times New Roman" w:eastAsia="Times New Roman" w:hAnsi="Times New Roman" w:cs="Times New Roman"/>
          <w:b/>
          <w:color w:val="000000"/>
          <w:sz w:val="28"/>
          <w:szCs w:val="28"/>
          <w:lang w:eastAsia="ru-RU"/>
        </w:rPr>
        <w:lastRenderedPageBreak/>
        <w:t>9</w:t>
      </w:r>
    </w:p>
    <w:p w:rsidR="004A71C8" w:rsidRDefault="004A71C8" w:rsidP="00262BEB">
      <w:pPr>
        <w:spacing w:after="0" w:line="240" w:lineRule="auto"/>
        <w:jc w:val="both"/>
        <w:rPr>
          <w:rFonts w:ascii="Times New Roman" w:eastAsia="Times New Roman" w:hAnsi="Times New Roman" w:cs="Times New Roman"/>
          <w:color w:val="000000"/>
          <w:sz w:val="28"/>
          <w:szCs w:val="28"/>
          <w:lang w:eastAsia="ru-RU"/>
        </w:rPr>
      </w:pPr>
    </w:p>
    <w:p w:rsidR="00832137" w:rsidRPr="00571E65" w:rsidRDefault="00832137" w:rsidP="00262B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Все игроки команд награждаются памятными сувенирами с атрибутикой СХЛ.</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По итогам Мероприятия лучшим игрокам вручаются именные </w:t>
      </w:r>
      <w:r>
        <w:rPr>
          <w:rFonts w:ascii="Times New Roman" w:eastAsia="Times New Roman" w:hAnsi="Times New Roman" w:cs="Times New Roman"/>
          <w:color w:val="000000"/>
          <w:sz w:val="28"/>
          <w:szCs w:val="28"/>
          <w:lang w:eastAsia="ru-RU"/>
        </w:rPr>
        <w:t>дипломы</w:t>
      </w:r>
      <w:r w:rsidRPr="00571E65">
        <w:rPr>
          <w:rFonts w:ascii="Times New Roman" w:eastAsia="Times New Roman" w:hAnsi="Times New Roman" w:cs="Times New Roman"/>
          <w:color w:val="000000"/>
          <w:sz w:val="28"/>
          <w:szCs w:val="28"/>
          <w:lang w:eastAsia="ru-RU"/>
        </w:rPr>
        <w:t xml:space="preserve"> и ценные призы - часы «командирские» с символикой турнира в </w:t>
      </w:r>
      <w:r>
        <w:rPr>
          <w:rFonts w:ascii="Times New Roman" w:eastAsia="Times New Roman" w:hAnsi="Times New Roman" w:cs="Times New Roman"/>
          <w:color w:val="000000"/>
          <w:sz w:val="28"/>
          <w:szCs w:val="28"/>
          <w:lang w:eastAsia="ru-RU"/>
        </w:rPr>
        <w:t xml:space="preserve">восьми </w:t>
      </w:r>
      <w:r w:rsidRPr="00571E65">
        <w:rPr>
          <w:rFonts w:ascii="Times New Roman" w:eastAsia="Times New Roman" w:hAnsi="Times New Roman" w:cs="Times New Roman"/>
          <w:color w:val="000000"/>
          <w:sz w:val="28"/>
          <w:szCs w:val="28"/>
          <w:lang w:eastAsia="ru-RU"/>
        </w:rPr>
        <w:t>номинациях:</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вратарь</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(вратарь, отразивший наибольшее количество бросков в створ ворот)</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защитник</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xml:space="preserve">; (хоккеист, который остановил наибольшее количество атак соперника и предотвратил взятие ворот) </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снайпер</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(хоккеист, забросивший больше всего шайб в ворота соперника за турнир)</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бомбардир</w:t>
      </w:r>
      <w:r w:rsidRPr="00262BEB">
        <w:rPr>
          <w:rFonts w:ascii="Times New Roman" w:eastAsia="Times New Roman" w:hAnsi="Times New Roman" w:cs="Times New Roman"/>
          <w:color w:val="0070C0"/>
          <w:sz w:val="28"/>
          <w:szCs w:val="28"/>
          <w:lang w:eastAsia="ru-RU"/>
        </w:rPr>
        <w:t>»</w:t>
      </w:r>
      <w:r w:rsid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color w:val="0070C0"/>
          <w:sz w:val="28"/>
          <w:szCs w:val="28"/>
          <w:lang w:eastAsia="ru-RU"/>
        </w:rPr>
        <w:t xml:space="preserve"> </w:t>
      </w:r>
      <w:r w:rsidRPr="00571E65">
        <w:rPr>
          <w:rFonts w:ascii="Times New Roman" w:eastAsia="Times New Roman" w:hAnsi="Times New Roman" w:cs="Times New Roman"/>
          <w:color w:val="000000"/>
          <w:sz w:val="28"/>
          <w:szCs w:val="28"/>
          <w:lang w:eastAsia="ru-RU"/>
        </w:rPr>
        <w:t>по системе гол+пас»; (хоккеист, набравший по итогам турнира, самоё большое количество очков по системе «гол + пас»)</w:t>
      </w:r>
    </w:p>
    <w:p w:rsidR="00DC60B5" w:rsidRDefault="00832137" w:rsidP="0083213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ассистент</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xml:space="preserve">; (хоккеист, который сделал больше всего голевых </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передач)</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самый полезный игрок</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(хоккеист, забросивший победную шайбу).</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по времени</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(хоккеист, забросивший самый быстрый гол на турнире)</w:t>
      </w:r>
    </w:p>
    <w:p w:rsidR="00FA5AC2" w:rsidRPr="00FA5AC2" w:rsidRDefault="00832137" w:rsidP="00FA5AC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262BEB">
        <w:rPr>
          <w:rFonts w:ascii="Times New Roman" w:eastAsia="Times New Roman" w:hAnsi="Times New Roman" w:cs="Times New Roman"/>
          <w:color w:val="0070C0"/>
          <w:sz w:val="28"/>
          <w:szCs w:val="28"/>
          <w:lang w:eastAsia="ru-RU"/>
        </w:rPr>
        <w:t>«</w:t>
      </w:r>
      <w:r w:rsidRPr="00262BEB">
        <w:rPr>
          <w:rFonts w:ascii="Times New Roman" w:eastAsia="Times New Roman" w:hAnsi="Times New Roman" w:cs="Times New Roman"/>
          <w:b/>
          <w:bCs/>
          <w:color w:val="0070C0"/>
          <w:sz w:val="28"/>
          <w:szCs w:val="28"/>
          <w:lang w:eastAsia="ru-RU"/>
        </w:rPr>
        <w:t>лучший игрок турнира</w:t>
      </w:r>
      <w:r w:rsidRPr="00262BEB">
        <w:rPr>
          <w:rFonts w:ascii="Times New Roman" w:eastAsia="Times New Roman" w:hAnsi="Times New Roman" w:cs="Times New Roman"/>
          <w:color w:val="0070C0"/>
          <w:sz w:val="28"/>
          <w:szCs w:val="28"/>
          <w:lang w:eastAsia="ru-RU"/>
        </w:rPr>
        <w:t>»</w:t>
      </w:r>
      <w:r w:rsidRPr="00571E65">
        <w:rPr>
          <w:rFonts w:ascii="Times New Roman" w:eastAsia="Times New Roman" w:hAnsi="Times New Roman" w:cs="Times New Roman"/>
          <w:color w:val="000000"/>
          <w:sz w:val="28"/>
          <w:szCs w:val="28"/>
          <w:lang w:eastAsia="ru-RU"/>
        </w:rPr>
        <w:t>; (каждая команда, до церемонии награждения выдвигает одного кандидата из числа игроков на данную номинацию. Победитель определяется посредством жеребьевки).</w:t>
      </w:r>
    </w:p>
    <w:p w:rsidR="00832137"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1D7794" w:rsidRDefault="00832137" w:rsidP="00832137">
      <w:pPr>
        <w:shd w:val="clear" w:color="auto" w:fill="FFFFFF"/>
        <w:spacing w:after="0" w:line="240" w:lineRule="auto"/>
        <w:ind w:firstLine="708"/>
        <w:jc w:val="both"/>
        <w:rPr>
          <w:rFonts w:ascii="Times New Roman" w:eastAsia="Times New Roman" w:hAnsi="Times New Roman" w:cs="Times New Roman"/>
          <w:sz w:val="28"/>
          <w:szCs w:val="24"/>
          <w:lang w:eastAsia="ru-RU"/>
        </w:rPr>
      </w:pPr>
      <w:r w:rsidRPr="00930413">
        <w:rPr>
          <w:rFonts w:ascii="Times New Roman" w:eastAsia="Times New Roman" w:hAnsi="Times New Roman" w:cs="Times New Roman"/>
          <w:sz w:val="28"/>
          <w:szCs w:val="24"/>
          <w:lang w:eastAsia="ru-RU"/>
        </w:rPr>
        <w:t xml:space="preserve">На переходящий Кубок </w:t>
      </w:r>
      <w:r w:rsidR="00766DFC">
        <w:rPr>
          <w:rFonts w:ascii="Times New Roman" w:eastAsia="Times New Roman" w:hAnsi="Times New Roman" w:cs="Times New Roman"/>
          <w:sz w:val="28"/>
          <w:szCs w:val="24"/>
          <w:lang w:eastAsia="ru-RU"/>
        </w:rPr>
        <w:t>чемпионата</w:t>
      </w:r>
      <w:r w:rsidRPr="00930413">
        <w:rPr>
          <w:rFonts w:ascii="Times New Roman" w:eastAsia="Times New Roman" w:hAnsi="Times New Roman" w:cs="Times New Roman"/>
          <w:sz w:val="28"/>
          <w:szCs w:val="24"/>
          <w:lang w:eastAsia="ru-RU"/>
        </w:rPr>
        <w:t xml:space="preserve"> «СХЛ» в рамках акции «Я верю в свой народ» наносится название команды победителя. После завершения </w:t>
      </w:r>
    </w:p>
    <w:p w:rsidR="00832137" w:rsidRDefault="00832137" w:rsidP="0082551C">
      <w:pPr>
        <w:shd w:val="clear" w:color="auto" w:fill="FFFFFF"/>
        <w:spacing w:after="0" w:line="240" w:lineRule="auto"/>
        <w:jc w:val="both"/>
        <w:rPr>
          <w:rFonts w:ascii="Times New Roman" w:eastAsia="Times New Roman" w:hAnsi="Times New Roman" w:cs="Times New Roman"/>
          <w:sz w:val="28"/>
          <w:szCs w:val="24"/>
          <w:lang w:eastAsia="ru-RU"/>
        </w:rPr>
      </w:pPr>
      <w:r w:rsidRPr="00930413">
        <w:rPr>
          <w:rFonts w:ascii="Times New Roman" w:eastAsia="Times New Roman" w:hAnsi="Times New Roman" w:cs="Times New Roman"/>
          <w:sz w:val="28"/>
          <w:szCs w:val="24"/>
          <w:lang w:eastAsia="ru-RU"/>
        </w:rPr>
        <w:t xml:space="preserve">торжественной церемонии награждения основной (переходящий) Кубок передается на хранение в центральный офис АНО «СХЛ» до проведения следующего </w:t>
      </w:r>
      <w:r>
        <w:rPr>
          <w:rFonts w:ascii="Times New Roman" w:eastAsia="Times New Roman" w:hAnsi="Times New Roman" w:cs="Times New Roman"/>
          <w:sz w:val="28"/>
          <w:szCs w:val="24"/>
          <w:lang w:eastAsia="ru-RU"/>
        </w:rPr>
        <w:t xml:space="preserve">финального </w:t>
      </w:r>
      <w:r w:rsidRPr="00930413">
        <w:rPr>
          <w:rFonts w:ascii="Times New Roman" w:eastAsia="Times New Roman" w:hAnsi="Times New Roman" w:cs="Times New Roman"/>
          <w:sz w:val="28"/>
          <w:szCs w:val="24"/>
          <w:lang w:eastAsia="ru-RU"/>
        </w:rPr>
        <w:t>турнира, а команде – победителю выдается реплика (копия) кубка навсегда.</w:t>
      </w:r>
    </w:p>
    <w:p w:rsidR="00832137" w:rsidRDefault="00832137" w:rsidP="00832137">
      <w:pPr>
        <w:shd w:val="clear" w:color="auto" w:fill="FFFFFF"/>
        <w:spacing w:after="0" w:line="240" w:lineRule="auto"/>
        <w:ind w:firstLine="708"/>
        <w:jc w:val="both"/>
        <w:rPr>
          <w:rFonts w:ascii="Times New Roman" w:eastAsia="Times New Roman" w:hAnsi="Times New Roman" w:cs="Times New Roman"/>
          <w:sz w:val="28"/>
          <w:szCs w:val="24"/>
          <w:lang w:eastAsia="ru-RU"/>
        </w:rPr>
      </w:pP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D07304" w:rsidRDefault="00832137" w:rsidP="00832137">
      <w:pPr>
        <w:shd w:val="clear" w:color="auto" w:fill="FFFFFF"/>
        <w:spacing w:after="0" w:line="240" w:lineRule="auto"/>
        <w:ind w:firstLine="708"/>
        <w:jc w:val="both"/>
        <w:rPr>
          <w:rFonts w:ascii="Times New Roman" w:eastAsia="Times New Roman" w:hAnsi="Times New Roman" w:cs="Times New Roman"/>
          <w:b/>
          <w:bCs/>
          <w:color w:val="FF0000"/>
          <w:sz w:val="28"/>
          <w:szCs w:val="28"/>
          <w:lang w:eastAsia="ru-RU"/>
        </w:rPr>
      </w:pPr>
      <w:r w:rsidRPr="00571E65">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D07304">
        <w:rPr>
          <w:rFonts w:ascii="Times New Roman" w:eastAsia="Times New Roman" w:hAnsi="Times New Roman" w:cs="Times New Roman"/>
          <w:b/>
          <w:bCs/>
          <w:color w:val="FF0000"/>
          <w:sz w:val="28"/>
          <w:szCs w:val="28"/>
          <w:lang w:eastAsia="ru-RU"/>
        </w:rPr>
        <w:t>8. ПОДАЧА ЗАЯВОК НА УЧАСТИЕ</w:t>
      </w:r>
    </w:p>
    <w:p w:rsidR="00832137" w:rsidRDefault="00832137" w:rsidP="00832137">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rsidR="00832137" w:rsidRDefault="00832137" w:rsidP="008321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участия в открытом чемпионате СХЛ по хоккею с шайбой среди ветеранов и участников боевых действий необходимо:</w:t>
      </w:r>
    </w:p>
    <w:p w:rsidR="00832137" w:rsidRPr="006428AF" w:rsidRDefault="00832137" w:rsidP="000B0E3B">
      <w:pPr>
        <w:shd w:val="clear" w:color="auto" w:fill="FFFFFF"/>
        <w:spacing w:after="0" w:line="240" w:lineRule="auto"/>
        <w:jc w:val="both"/>
        <w:rPr>
          <w:rFonts w:ascii="Times New Roman" w:eastAsia="Times New Roman" w:hAnsi="Times New Roman" w:cs="Times New Roman"/>
          <w:sz w:val="28"/>
          <w:szCs w:val="28"/>
          <w:lang w:eastAsia="ru-RU"/>
        </w:rPr>
      </w:pPr>
    </w:p>
    <w:p w:rsidR="00832137" w:rsidRPr="00571E65" w:rsidRDefault="00832137" w:rsidP="00832137">
      <w:pPr>
        <w:spacing w:after="0" w:line="240" w:lineRule="auto"/>
        <w:ind w:right="-1"/>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A34995" w:rsidRDefault="000B0E3B" w:rsidP="00832137">
      <w:pPr>
        <w:pStyle w:val="a3"/>
        <w:numPr>
          <w:ilvl w:val="1"/>
          <w:numId w:val="3"/>
        </w:num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Подать з</w:t>
      </w:r>
      <w:r w:rsidR="00832137" w:rsidRPr="00A34995">
        <w:rPr>
          <w:rFonts w:ascii="Times New Roman" w:eastAsia="Times New Roman" w:hAnsi="Times New Roman" w:cs="Times New Roman"/>
          <w:color w:val="000000"/>
          <w:sz w:val="28"/>
          <w:szCs w:val="28"/>
          <w:lang w:eastAsia="ru-RU"/>
        </w:rPr>
        <w:t xml:space="preserve">аявочный лист (Приложение № </w:t>
      </w:r>
      <w:r w:rsidR="00832137">
        <w:rPr>
          <w:rFonts w:ascii="Times New Roman" w:eastAsia="Times New Roman" w:hAnsi="Times New Roman" w:cs="Times New Roman"/>
          <w:color w:val="000000"/>
          <w:sz w:val="28"/>
          <w:szCs w:val="28"/>
          <w:lang w:eastAsia="ru-RU"/>
        </w:rPr>
        <w:t>3</w:t>
      </w:r>
      <w:r w:rsidR="00832137" w:rsidRPr="00A34995">
        <w:rPr>
          <w:rFonts w:ascii="Times New Roman" w:eastAsia="Times New Roman" w:hAnsi="Times New Roman" w:cs="Times New Roman"/>
          <w:color w:val="000000"/>
          <w:sz w:val="28"/>
          <w:szCs w:val="28"/>
          <w:lang w:eastAsia="ru-RU"/>
        </w:rPr>
        <w:t>)</w:t>
      </w:r>
      <w:r w:rsidR="00832137">
        <w:rPr>
          <w:rFonts w:ascii="Times New Roman" w:eastAsia="Times New Roman" w:hAnsi="Times New Roman" w:cs="Times New Roman"/>
          <w:color w:val="000000"/>
          <w:sz w:val="28"/>
          <w:szCs w:val="28"/>
          <w:lang w:eastAsia="ru-RU"/>
        </w:rPr>
        <w:t xml:space="preserve"> на участие в </w:t>
      </w:r>
      <w:r>
        <w:rPr>
          <w:rFonts w:ascii="Times New Roman" w:eastAsia="Times New Roman" w:hAnsi="Times New Roman" w:cs="Times New Roman"/>
          <w:color w:val="000000"/>
          <w:sz w:val="28"/>
          <w:szCs w:val="28"/>
          <w:lang w:eastAsia="ru-RU"/>
        </w:rPr>
        <w:t>финальном</w:t>
      </w:r>
      <w:r w:rsidR="00832137">
        <w:rPr>
          <w:rFonts w:ascii="Times New Roman" w:eastAsia="Times New Roman" w:hAnsi="Times New Roman" w:cs="Times New Roman"/>
          <w:color w:val="000000"/>
          <w:sz w:val="28"/>
          <w:szCs w:val="28"/>
          <w:lang w:eastAsia="ru-RU"/>
        </w:rPr>
        <w:t xml:space="preserve"> этапе чемпионата, который</w:t>
      </w:r>
      <w:r w:rsidR="00832137" w:rsidRPr="00A34995">
        <w:rPr>
          <w:rFonts w:ascii="Times New Roman" w:eastAsia="Times New Roman" w:hAnsi="Times New Roman" w:cs="Times New Roman"/>
          <w:color w:val="000000"/>
          <w:sz w:val="28"/>
          <w:szCs w:val="28"/>
          <w:lang w:eastAsia="ru-RU"/>
        </w:rPr>
        <w:t xml:space="preserve"> должен быть заполнен в </w:t>
      </w:r>
      <w:r w:rsidR="00832137">
        <w:rPr>
          <w:rFonts w:ascii="Times New Roman" w:eastAsia="Times New Roman" w:hAnsi="Times New Roman" w:cs="Times New Roman"/>
          <w:color w:val="000000"/>
          <w:sz w:val="28"/>
          <w:szCs w:val="28"/>
          <w:lang w:eastAsia="ru-RU"/>
        </w:rPr>
        <w:t>печатном виде, заверен</w:t>
      </w:r>
      <w:r w:rsidR="00832137" w:rsidRPr="00A34995">
        <w:rPr>
          <w:rFonts w:ascii="Times New Roman" w:eastAsia="Times New Roman" w:hAnsi="Times New Roman" w:cs="Times New Roman"/>
          <w:color w:val="000000"/>
          <w:sz w:val="28"/>
          <w:szCs w:val="28"/>
          <w:lang w:eastAsia="ru-RU"/>
        </w:rPr>
        <w:t xml:space="preserve"> печатью и подписью ответственного ли</w:t>
      </w:r>
      <w:r w:rsidR="00832137">
        <w:rPr>
          <w:rFonts w:ascii="Times New Roman" w:eastAsia="Times New Roman" w:hAnsi="Times New Roman" w:cs="Times New Roman"/>
          <w:color w:val="000000"/>
          <w:sz w:val="28"/>
          <w:szCs w:val="28"/>
          <w:lang w:eastAsia="ru-RU"/>
        </w:rPr>
        <w:t>ца командирующей организации,</w:t>
      </w:r>
      <w:r w:rsidR="00832137" w:rsidRPr="00A34995">
        <w:rPr>
          <w:rFonts w:ascii="Times New Roman" w:eastAsia="Times New Roman" w:hAnsi="Times New Roman" w:cs="Times New Roman"/>
          <w:color w:val="000000"/>
          <w:sz w:val="28"/>
          <w:szCs w:val="28"/>
          <w:lang w:eastAsia="ru-RU"/>
        </w:rPr>
        <w:t xml:space="preserve"> подписью тренера команды или </w:t>
      </w:r>
      <w:r w:rsidR="00832137">
        <w:rPr>
          <w:rFonts w:ascii="Times New Roman" w:eastAsia="Times New Roman" w:hAnsi="Times New Roman" w:cs="Times New Roman"/>
          <w:color w:val="000000"/>
          <w:sz w:val="28"/>
          <w:szCs w:val="28"/>
          <w:lang w:eastAsia="ru-RU"/>
        </w:rPr>
        <w:t>официального представителя,</w:t>
      </w:r>
      <w:r w:rsidR="00832137" w:rsidRPr="00A34995">
        <w:rPr>
          <w:rFonts w:ascii="Times New Roman" w:eastAsia="Times New Roman" w:hAnsi="Times New Roman" w:cs="Times New Roman"/>
          <w:color w:val="000000"/>
          <w:sz w:val="28"/>
          <w:szCs w:val="28"/>
          <w:lang w:eastAsia="ru-RU"/>
        </w:rPr>
        <w:t xml:space="preserve"> иметь визу медицинского работника о допуске к Мероприятию на каждого игрока. </w:t>
      </w:r>
    </w:p>
    <w:p w:rsidR="00FA5AC2" w:rsidRPr="00FA5AC2" w:rsidRDefault="00FA5AC2" w:rsidP="00FA5AC2">
      <w:pPr>
        <w:spacing w:after="0" w:line="240" w:lineRule="auto"/>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10</w:t>
      </w:r>
    </w:p>
    <w:p w:rsidR="00FA5AC2" w:rsidRDefault="00FA5AC2" w:rsidP="00832137">
      <w:pPr>
        <w:spacing w:after="0" w:line="240" w:lineRule="auto"/>
        <w:ind w:right="-1" w:firstLine="709"/>
        <w:jc w:val="both"/>
        <w:rPr>
          <w:rFonts w:ascii="Times New Roman" w:eastAsia="Times New Roman" w:hAnsi="Times New Roman" w:cs="Times New Roman"/>
          <w:color w:val="000000"/>
          <w:sz w:val="28"/>
          <w:szCs w:val="28"/>
          <w:lang w:eastAsia="ru-RU"/>
        </w:rPr>
      </w:pPr>
    </w:p>
    <w:p w:rsidR="00832137" w:rsidRDefault="00832137" w:rsidP="00832137">
      <w:pPr>
        <w:spacing w:after="0" w:line="240" w:lineRule="auto"/>
        <w:ind w:right="-1" w:firstLine="709"/>
        <w:jc w:val="both"/>
        <w:rPr>
          <w:rFonts w:ascii="Times New Roman" w:eastAsia="Times New Roman" w:hAnsi="Times New Roman" w:cs="Times New Roman"/>
          <w:b/>
          <w:bCs/>
          <w:color w:val="0070C0"/>
          <w:sz w:val="28"/>
          <w:szCs w:val="28"/>
          <w:lang w:eastAsia="ru-RU"/>
        </w:rPr>
      </w:pPr>
      <w:r w:rsidRPr="00571E65">
        <w:rPr>
          <w:rFonts w:ascii="Times New Roman" w:eastAsia="Times New Roman" w:hAnsi="Times New Roman" w:cs="Times New Roman"/>
          <w:color w:val="000000"/>
          <w:sz w:val="28"/>
          <w:szCs w:val="28"/>
          <w:lang w:eastAsia="ru-RU"/>
        </w:rPr>
        <w:t xml:space="preserve">Каждая команда подает заявку на игроков и представителей (тренеров). </w:t>
      </w:r>
      <w:r w:rsidRPr="00571E65">
        <w:rPr>
          <w:rFonts w:ascii="Times New Roman" w:eastAsia="Times New Roman" w:hAnsi="Times New Roman" w:cs="Times New Roman"/>
          <w:bCs/>
          <w:color w:val="000000"/>
          <w:sz w:val="28"/>
          <w:szCs w:val="28"/>
          <w:lang w:eastAsia="ru-RU"/>
        </w:rPr>
        <w:t>Подача электронного варианта заявки за десять дней до начала турнира</w:t>
      </w:r>
      <w:r w:rsidRPr="00571E65">
        <w:rPr>
          <w:rFonts w:ascii="Times New Roman" w:eastAsia="Times New Roman" w:hAnsi="Times New Roman" w:cs="Times New Roman"/>
          <w:b/>
          <w:bCs/>
          <w:color w:val="000000"/>
          <w:sz w:val="28"/>
          <w:szCs w:val="28"/>
          <w:lang w:eastAsia="ru-RU"/>
        </w:rPr>
        <w:t xml:space="preserve"> </w:t>
      </w:r>
      <w:r w:rsidRPr="00571E65">
        <w:rPr>
          <w:rFonts w:ascii="Times New Roman" w:eastAsia="Times New Roman" w:hAnsi="Times New Roman" w:cs="Times New Roman"/>
          <w:bCs/>
          <w:color w:val="000000"/>
          <w:sz w:val="28"/>
          <w:szCs w:val="28"/>
          <w:lang w:eastAsia="ru-RU"/>
        </w:rPr>
        <w:t>на</w:t>
      </w:r>
      <w:r w:rsidRPr="00571E65">
        <w:rPr>
          <w:rFonts w:ascii="Times New Roman" w:eastAsia="Times New Roman" w:hAnsi="Times New Roman" w:cs="Times New Roman"/>
          <w:b/>
          <w:bCs/>
          <w:color w:val="000000"/>
          <w:sz w:val="28"/>
          <w:szCs w:val="28"/>
          <w:lang w:eastAsia="ru-RU"/>
        </w:rPr>
        <w:t xml:space="preserve"> </w:t>
      </w:r>
      <w:r w:rsidRPr="00571E65">
        <w:rPr>
          <w:rFonts w:ascii="Times New Roman" w:eastAsia="Times New Roman" w:hAnsi="Times New Roman" w:cs="Times New Roman"/>
          <w:bCs/>
          <w:color w:val="000000"/>
          <w:sz w:val="28"/>
          <w:szCs w:val="28"/>
          <w:lang w:eastAsia="ru-RU"/>
        </w:rPr>
        <w:t>электронную почту</w:t>
      </w:r>
      <w:r w:rsidRPr="00A12F74">
        <w:rPr>
          <w:rFonts w:ascii="Times New Roman" w:eastAsia="Times New Roman" w:hAnsi="Times New Roman" w:cs="Times New Roman"/>
          <w:b/>
          <w:bCs/>
          <w:color w:val="000000"/>
          <w:sz w:val="28"/>
          <w:szCs w:val="28"/>
          <w:lang w:eastAsia="ru-RU"/>
        </w:rPr>
        <w:t xml:space="preserve"> </w:t>
      </w:r>
      <w:proofErr w:type="spellStart"/>
      <w:r w:rsidRPr="00D4532E">
        <w:rPr>
          <w:rFonts w:ascii="Times New Roman" w:eastAsia="Times New Roman" w:hAnsi="Times New Roman" w:cs="Times New Roman"/>
          <w:bCs/>
          <w:color w:val="0070C0"/>
          <w:sz w:val="28"/>
          <w:szCs w:val="28"/>
          <w:lang w:val="en-US" w:eastAsia="ru-RU"/>
        </w:rPr>
        <w:t>vl</w:t>
      </w:r>
      <w:proofErr w:type="spellEnd"/>
      <w:r w:rsidRPr="00D4532E">
        <w:rPr>
          <w:rFonts w:ascii="Times New Roman" w:eastAsia="Times New Roman" w:hAnsi="Times New Roman" w:cs="Times New Roman"/>
          <w:bCs/>
          <w:color w:val="0070C0"/>
          <w:sz w:val="28"/>
          <w:szCs w:val="28"/>
          <w:lang w:eastAsia="ru-RU"/>
        </w:rPr>
        <w:t>@</w:t>
      </w:r>
      <w:proofErr w:type="spellStart"/>
      <w:r w:rsidRPr="00D4532E">
        <w:rPr>
          <w:rFonts w:ascii="Times New Roman" w:eastAsia="Times New Roman" w:hAnsi="Times New Roman" w:cs="Times New Roman"/>
          <w:bCs/>
          <w:color w:val="0070C0"/>
          <w:sz w:val="28"/>
          <w:szCs w:val="28"/>
          <w:lang w:val="en-US" w:eastAsia="ru-RU"/>
        </w:rPr>
        <w:t>steeliga</w:t>
      </w:r>
      <w:proofErr w:type="spellEnd"/>
      <w:r w:rsidRPr="00D4532E">
        <w:rPr>
          <w:rFonts w:ascii="Times New Roman" w:eastAsia="Times New Roman" w:hAnsi="Times New Roman" w:cs="Times New Roman"/>
          <w:bCs/>
          <w:color w:val="0070C0"/>
          <w:sz w:val="28"/>
          <w:szCs w:val="28"/>
          <w:lang w:eastAsia="ru-RU"/>
        </w:rPr>
        <w:t>.</w:t>
      </w:r>
      <w:proofErr w:type="spellStart"/>
      <w:r w:rsidRPr="00D4532E">
        <w:rPr>
          <w:rFonts w:ascii="Times New Roman" w:eastAsia="Times New Roman" w:hAnsi="Times New Roman" w:cs="Times New Roman"/>
          <w:bCs/>
          <w:color w:val="0070C0"/>
          <w:sz w:val="28"/>
          <w:szCs w:val="28"/>
          <w:lang w:val="en-US" w:eastAsia="ru-RU"/>
        </w:rPr>
        <w:t>ru</w:t>
      </w:r>
      <w:proofErr w:type="spellEnd"/>
      <w:r w:rsidRPr="0046109E">
        <w:rPr>
          <w:rFonts w:ascii="Times New Roman" w:eastAsia="Times New Roman" w:hAnsi="Times New Roman" w:cs="Times New Roman"/>
          <w:b/>
          <w:bCs/>
          <w:color w:val="0070C0"/>
          <w:sz w:val="28"/>
          <w:szCs w:val="28"/>
          <w:lang w:eastAsia="ru-RU"/>
        </w:rPr>
        <w:t xml:space="preserve"> </w:t>
      </w:r>
    </w:p>
    <w:p w:rsidR="000B0E3B" w:rsidRPr="000B0E3B" w:rsidRDefault="000B0E3B" w:rsidP="00832137">
      <w:pPr>
        <w:spacing w:after="0" w:line="240" w:lineRule="auto"/>
        <w:ind w:right="-1" w:firstLine="709"/>
        <w:jc w:val="both"/>
        <w:rPr>
          <w:rFonts w:ascii="Times New Roman" w:eastAsia="Times New Roman" w:hAnsi="Times New Roman" w:cs="Times New Roman"/>
          <w:sz w:val="28"/>
          <w:szCs w:val="28"/>
          <w:lang w:eastAsia="ru-RU"/>
        </w:rPr>
      </w:pPr>
      <w:r w:rsidRPr="000B0E3B">
        <w:rPr>
          <w:rFonts w:ascii="Times New Roman" w:eastAsia="Times New Roman" w:hAnsi="Times New Roman" w:cs="Times New Roman"/>
          <w:sz w:val="28"/>
          <w:szCs w:val="28"/>
          <w:lang w:eastAsia="ru-RU"/>
        </w:rPr>
        <w:t>На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мандатную комиссию представляется оригинал заявочного листа в трех экземплярах.</w:t>
      </w:r>
    </w:p>
    <w:p w:rsidR="00DC60B5" w:rsidRPr="002657B6" w:rsidRDefault="00832137" w:rsidP="002657B6">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В заявке команды должны быть внесены следующие данные: полное название команды, цвета игровых маек, фамилия, имя, отчество, паспортные данные каждого игрока, номер удостоверения ветерана боевых действий, дата и год рождения, допуск врача на участие в Мероприятии; игровой номер и амплуа каждого игрока, </w:t>
      </w:r>
      <w:r w:rsidR="00425A88">
        <w:rPr>
          <w:rFonts w:ascii="Times New Roman" w:eastAsia="Times New Roman" w:hAnsi="Times New Roman" w:cs="Times New Roman"/>
          <w:color w:val="000000"/>
          <w:sz w:val="28"/>
          <w:szCs w:val="28"/>
          <w:lang w:eastAsia="ru-RU"/>
        </w:rPr>
        <w:t xml:space="preserve">информацию о контрактах в профессиональных хоккейных лигах (при наличии таких игроков, п.4 приложение №1) </w:t>
      </w:r>
      <w:r w:rsidRPr="00571E65">
        <w:rPr>
          <w:rFonts w:ascii="Times New Roman" w:eastAsia="Times New Roman" w:hAnsi="Times New Roman" w:cs="Times New Roman"/>
          <w:color w:val="000000"/>
          <w:sz w:val="28"/>
          <w:szCs w:val="28"/>
          <w:lang w:eastAsia="ru-RU"/>
        </w:rPr>
        <w:t>контактные данные представителя команды.</w:t>
      </w:r>
    </w:p>
    <w:p w:rsidR="00832137" w:rsidRPr="00986C28" w:rsidRDefault="00832137" w:rsidP="00986C28">
      <w:pPr>
        <w:widowControl w:val="0"/>
        <w:spacing w:after="0" w:line="240" w:lineRule="auto"/>
        <w:ind w:firstLine="708"/>
        <w:jc w:val="both"/>
        <w:rPr>
          <w:rFonts w:ascii="Times New Roman" w:eastAsia="Times New Roman" w:hAnsi="Times New Roman" w:cs="Times New Roman"/>
          <w:b/>
          <w:bCs/>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В случае непредставления одного из перечисленных документов или выявления их фальсификации, игрок дисквалифицируется и к мероприятию </w:t>
      </w:r>
      <w:r w:rsidRPr="00571E65">
        <w:rPr>
          <w:rFonts w:ascii="Times New Roman" w:eastAsia="Times New Roman" w:hAnsi="Times New Roman" w:cs="Times New Roman"/>
          <w:b/>
          <w:bCs/>
          <w:color w:val="000000"/>
          <w:sz w:val="28"/>
          <w:szCs w:val="28"/>
          <w:lang w:eastAsia="ru-RU"/>
        </w:rPr>
        <w:t>не допускается.</w:t>
      </w:r>
      <w:r w:rsidRPr="00571E65">
        <w:rPr>
          <w:rFonts w:ascii="Times New Roman" w:eastAsia="Times New Roman" w:hAnsi="Times New Roman" w:cs="Times New Roman"/>
          <w:sz w:val="24"/>
          <w:szCs w:val="24"/>
          <w:lang w:eastAsia="ru-RU"/>
        </w:rPr>
        <w:t> </w:t>
      </w:r>
    </w:p>
    <w:p w:rsidR="00832137" w:rsidRDefault="00832137" w:rsidP="00832137">
      <w:pPr>
        <w:spacing w:after="0" w:line="240" w:lineRule="auto"/>
        <w:ind w:right="-1"/>
        <w:jc w:val="center"/>
        <w:rPr>
          <w:rFonts w:ascii="Times New Roman" w:eastAsia="Times New Roman" w:hAnsi="Times New Roman" w:cs="Times New Roman"/>
          <w:b/>
          <w:bCs/>
          <w:color w:val="000000"/>
          <w:sz w:val="28"/>
          <w:szCs w:val="28"/>
          <w:lang w:eastAsia="ru-RU"/>
        </w:rPr>
      </w:pPr>
    </w:p>
    <w:p w:rsidR="00986C28" w:rsidRPr="003E3F40" w:rsidRDefault="00986C28" w:rsidP="003E3F40">
      <w:pPr>
        <w:pStyle w:val="a3"/>
        <w:numPr>
          <w:ilvl w:val="1"/>
          <w:numId w:val="3"/>
        </w:numPr>
        <w:spacing w:after="200" w:line="273" w:lineRule="auto"/>
        <w:jc w:val="center"/>
        <w:rPr>
          <w:rFonts w:ascii="Times New Roman" w:eastAsia="Times New Roman" w:hAnsi="Times New Roman" w:cs="Times New Roman"/>
          <w:sz w:val="28"/>
          <w:szCs w:val="28"/>
          <w:lang w:eastAsia="ru-RU"/>
        </w:rPr>
      </w:pPr>
      <w:r w:rsidRPr="003E3F40">
        <w:rPr>
          <w:rFonts w:ascii="Times New Roman" w:eastAsia="Times New Roman" w:hAnsi="Times New Roman" w:cs="Times New Roman"/>
          <w:sz w:val="28"/>
          <w:szCs w:val="28"/>
          <w:lang w:eastAsia="ru-RU"/>
        </w:rPr>
        <w:t>Команды, вышедшие в финальный этап чемпионата СХЛ</w:t>
      </w:r>
    </w:p>
    <w:tbl>
      <w:tblPr>
        <w:tblStyle w:val="a6"/>
        <w:tblW w:w="0" w:type="auto"/>
        <w:tblLook w:val="04A0" w:firstRow="1" w:lastRow="0" w:firstColumn="1" w:lastColumn="0" w:noHBand="0" w:noVBand="1"/>
      </w:tblPr>
      <w:tblGrid>
        <w:gridCol w:w="927"/>
        <w:gridCol w:w="4719"/>
        <w:gridCol w:w="1501"/>
        <w:gridCol w:w="2198"/>
      </w:tblGrid>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Номер п/п</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Название команды, регион</w:t>
            </w:r>
          </w:p>
        </w:tc>
        <w:tc>
          <w:tcPr>
            <w:tcW w:w="1503"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Занятое место в дивизионе</w:t>
            </w: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дивизион</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1</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ХК «СКА ЦВО» Екатеринбург</w:t>
            </w:r>
          </w:p>
        </w:tc>
        <w:tc>
          <w:tcPr>
            <w:tcW w:w="1503"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1</w:t>
            </w: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«Запад»</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2</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ХК «Нева-Бастион» Санкт-Петербург</w:t>
            </w:r>
          </w:p>
        </w:tc>
        <w:tc>
          <w:tcPr>
            <w:tcW w:w="1503"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2</w:t>
            </w: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«Запад»</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3</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ХК «Нева-Бастион 2» Санкт-Петербург</w:t>
            </w:r>
          </w:p>
        </w:tc>
        <w:tc>
          <w:tcPr>
            <w:tcW w:w="1503"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3</w:t>
            </w: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«Запад»</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4</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«Восток»</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5</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«Восток»</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6</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«Восток»</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7</w:t>
            </w:r>
          </w:p>
        </w:tc>
        <w:tc>
          <w:tcPr>
            <w:tcW w:w="4755"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«Юг»</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8</w:t>
            </w:r>
          </w:p>
        </w:tc>
        <w:tc>
          <w:tcPr>
            <w:tcW w:w="4755"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«Юг»</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9</w:t>
            </w:r>
          </w:p>
        </w:tc>
        <w:tc>
          <w:tcPr>
            <w:tcW w:w="4755"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«Юг»</w:t>
            </w:r>
          </w:p>
        </w:tc>
      </w:tr>
      <w:tr w:rsidR="00986C28" w:rsidRPr="00986C28" w:rsidTr="00650238">
        <w:tc>
          <w:tcPr>
            <w:tcW w:w="888"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10</w:t>
            </w:r>
          </w:p>
        </w:tc>
        <w:tc>
          <w:tcPr>
            <w:tcW w:w="4755"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1503" w:type="dxa"/>
          </w:tcPr>
          <w:p w:rsidR="00986C28" w:rsidRPr="00986C28" w:rsidRDefault="00986C28" w:rsidP="00650238">
            <w:pPr>
              <w:spacing w:after="200" w:line="273" w:lineRule="auto"/>
              <w:rPr>
                <w:rFonts w:ascii="Times New Roman" w:eastAsia="Times New Roman" w:hAnsi="Times New Roman" w:cs="Times New Roman"/>
                <w:b/>
                <w:sz w:val="24"/>
                <w:szCs w:val="24"/>
                <w:lang w:eastAsia="ru-RU"/>
              </w:rPr>
            </w:pPr>
          </w:p>
        </w:tc>
        <w:tc>
          <w:tcPr>
            <w:tcW w:w="2199" w:type="dxa"/>
          </w:tcPr>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Решение АНО «СХЛ»</w:t>
            </w:r>
          </w:p>
          <w:p w:rsidR="00986C28" w:rsidRPr="00986C28" w:rsidRDefault="00986C28" w:rsidP="00650238">
            <w:pPr>
              <w:spacing w:after="200" w:line="273" w:lineRule="auto"/>
              <w:jc w:val="center"/>
              <w:rPr>
                <w:rFonts w:ascii="Times New Roman" w:eastAsia="Times New Roman" w:hAnsi="Times New Roman" w:cs="Times New Roman"/>
                <w:b/>
                <w:sz w:val="24"/>
                <w:szCs w:val="24"/>
                <w:lang w:eastAsia="ru-RU"/>
              </w:rPr>
            </w:pPr>
            <w:r w:rsidRPr="00986C28">
              <w:rPr>
                <w:rFonts w:ascii="Times New Roman" w:eastAsia="Times New Roman" w:hAnsi="Times New Roman" w:cs="Times New Roman"/>
                <w:b/>
                <w:sz w:val="24"/>
                <w:szCs w:val="24"/>
                <w:lang w:eastAsia="ru-RU"/>
              </w:rPr>
              <w:t>№___от_________</w:t>
            </w:r>
          </w:p>
        </w:tc>
      </w:tr>
    </w:tbl>
    <w:p w:rsidR="00986C28" w:rsidRDefault="00986C28" w:rsidP="00986C28">
      <w:pPr>
        <w:spacing w:after="0" w:line="240" w:lineRule="auto"/>
        <w:ind w:right="-1"/>
        <w:jc w:val="center"/>
        <w:rPr>
          <w:rFonts w:ascii="Times New Roman" w:eastAsia="Times New Roman" w:hAnsi="Times New Roman" w:cs="Times New Roman"/>
          <w:b/>
          <w:bCs/>
          <w:color w:val="FF0000"/>
          <w:sz w:val="28"/>
          <w:szCs w:val="28"/>
          <w:lang w:eastAsia="ru-RU"/>
        </w:rPr>
      </w:pPr>
    </w:p>
    <w:p w:rsidR="00986C28" w:rsidRDefault="00986C28" w:rsidP="00986C28">
      <w:pPr>
        <w:spacing w:after="0" w:line="240" w:lineRule="auto"/>
        <w:ind w:right="-1"/>
        <w:jc w:val="center"/>
        <w:rPr>
          <w:rFonts w:ascii="Times New Roman" w:eastAsia="Times New Roman" w:hAnsi="Times New Roman" w:cs="Times New Roman"/>
          <w:b/>
          <w:bCs/>
          <w:color w:val="FF0000"/>
          <w:sz w:val="28"/>
          <w:szCs w:val="28"/>
          <w:lang w:eastAsia="ru-RU"/>
        </w:rPr>
      </w:pPr>
    </w:p>
    <w:p w:rsidR="00986C28" w:rsidRDefault="00986C28" w:rsidP="00986C28">
      <w:pPr>
        <w:spacing w:after="0" w:line="240" w:lineRule="auto"/>
        <w:ind w:right="-1"/>
        <w:jc w:val="center"/>
        <w:rPr>
          <w:rFonts w:ascii="Times New Roman" w:eastAsia="Times New Roman" w:hAnsi="Times New Roman" w:cs="Times New Roman"/>
          <w:b/>
          <w:bCs/>
          <w:color w:val="FF0000"/>
          <w:sz w:val="28"/>
          <w:szCs w:val="28"/>
          <w:lang w:eastAsia="ru-RU"/>
        </w:rPr>
      </w:pPr>
    </w:p>
    <w:p w:rsidR="00986C28" w:rsidRPr="00FA5AC2" w:rsidRDefault="00986C28" w:rsidP="00986C2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w:t>
      </w:r>
    </w:p>
    <w:p w:rsidR="00986C28" w:rsidRDefault="00986C28" w:rsidP="00986C28">
      <w:pPr>
        <w:spacing w:after="0" w:line="240" w:lineRule="auto"/>
        <w:ind w:right="-1"/>
        <w:jc w:val="center"/>
        <w:rPr>
          <w:rFonts w:ascii="Times New Roman" w:eastAsia="Times New Roman" w:hAnsi="Times New Roman" w:cs="Times New Roman"/>
          <w:b/>
          <w:bCs/>
          <w:color w:val="FF0000"/>
          <w:sz w:val="28"/>
          <w:szCs w:val="28"/>
          <w:lang w:eastAsia="ru-RU"/>
        </w:rPr>
      </w:pPr>
    </w:p>
    <w:p w:rsidR="00986C28" w:rsidRDefault="00986C28" w:rsidP="00986C28">
      <w:pPr>
        <w:spacing w:after="0" w:line="240" w:lineRule="auto"/>
        <w:ind w:right="-1"/>
        <w:jc w:val="center"/>
        <w:rPr>
          <w:rFonts w:ascii="Times New Roman" w:eastAsia="Times New Roman" w:hAnsi="Times New Roman" w:cs="Times New Roman"/>
          <w:b/>
          <w:bCs/>
          <w:color w:val="FF0000"/>
          <w:sz w:val="28"/>
          <w:szCs w:val="28"/>
          <w:lang w:eastAsia="ru-RU"/>
        </w:rPr>
      </w:pPr>
    </w:p>
    <w:p w:rsidR="00832137" w:rsidRPr="00D07304" w:rsidRDefault="00832137" w:rsidP="00986C28">
      <w:pPr>
        <w:spacing w:after="0" w:line="240" w:lineRule="auto"/>
        <w:ind w:right="-1"/>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9. УСЛОВИЯ ФИНАНСИРОВАНИЯ</w:t>
      </w:r>
    </w:p>
    <w:p w:rsidR="00832137" w:rsidRPr="00571E65" w:rsidRDefault="00832137" w:rsidP="00832137">
      <w:pPr>
        <w:spacing w:after="0" w:line="240" w:lineRule="auto"/>
        <w:ind w:right="-1"/>
        <w:jc w:val="center"/>
        <w:rPr>
          <w:rFonts w:ascii="Times New Roman" w:eastAsia="Times New Roman" w:hAnsi="Times New Roman" w:cs="Times New Roman"/>
          <w:sz w:val="24"/>
          <w:szCs w:val="24"/>
          <w:lang w:eastAsia="ru-RU"/>
        </w:rPr>
      </w:pPr>
    </w:p>
    <w:p w:rsidR="00986C28" w:rsidRDefault="00832137" w:rsidP="00B8640E">
      <w:pPr>
        <w:widowControl w:val="0"/>
        <w:spacing w:after="0" w:line="240" w:lineRule="auto"/>
        <w:ind w:firstLine="709"/>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sz w:val="28"/>
          <w:szCs w:val="28"/>
          <w:lang w:eastAsia="ru-RU"/>
        </w:rPr>
        <w:t>Расходы по организации и проведению Мероприятия осуществ</w:t>
      </w:r>
      <w:r w:rsidR="00B8640E">
        <w:rPr>
          <w:rFonts w:ascii="Times New Roman" w:eastAsia="Times New Roman" w:hAnsi="Times New Roman" w:cs="Times New Roman"/>
          <w:sz w:val="28"/>
          <w:szCs w:val="28"/>
          <w:lang w:eastAsia="ru-RU"/>
        </w:rPr>
        <w:t xml:space="preserve">ляется за </w:t>
      </w:r>
    </w:p>
    <w:p w:rsidR="00832137" w:rsidRPr="00B8640E" w:rsidRDefault="00B8640E" w:rsidP="00986C28">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счет средств субсидии</w:t>
      </w:r>
      <w:r w:rsidRPr="00571E65">
        <w:rPr>
          <w:rFonts w:ascii="Times New Roman" w:eastAsia="Times New Roman" w:hAnsi="Times New Roman" w:cs="Times New Roman"/>
          <w:color w:val="000000"/>
          <w:sz w:val="28"/>
          <w:szCs w:val="28"/>
          <w:lang w:eastAsia="ru-RU"/>
        </w:rPr>
        <w:t xml:space="preserve"> СПб ГАУ «Центр подготовки».</w:t>
      </w:r>
      <w:r w:rsidR="00B06576">
        <w:rPr>
          <w:rFonts w:ascii="Times New Roman" w:eastAsia="Times New Roman" w:hAnsi="Times New Roman" w:cs="Times New Roman"/>
          <w:color w:val="00B050"/>
          <w:sz w:val="28"/>
          <w:szCs w:val="28"/>
          <w:lang w:eastAsia="ru-RU"/>
        </w:rPr>
        <w:t xml:space="preserve"> </w:t>
      </w:r>
      <w:r w:rsidR="00B06576" w:rsidRPr="00B06576">
        <w:rPr>
          <w:rFonts w:ascii="Times New Roman" w:eastAsia="Times New Roman" w:hAnsi="Times New Roman" w:cs="Times New Roman"/>
          <w:sz w:val="28"/>
          <w:szCs w:val="28"/>
          <w:lang w:eastAsia="ru-RU"/>
        </w:rPr>
        <w:t>на</w:t>
      </w:r>
      <w:r w:rsidR="00B06576">
        <w:rPr>
          <w:rFonts w:ascii="Times New Roman" w:eastAsia="Times New Roman" w:hAnsi="Times New Roman" w:cs="Times New Roman"/>
          <w:color w:val="00B050"/>
          <w:sz w:val="28"/>
          <w:szCs w:val="28"/>
          <w:lang w:eastAsia="ru-RU"/>
        </w:rPr>
        <w:t xml:space="preserve"> </w:t>
      </w:r>
      <w:r>
        <w:rPr>
          <w:rFonts w:ascii="Times New Roman" w:eastAsia="Times New Roman" w:hAnsi="Times New Roman" w:cs="Times New Roman"/>
          <w:sz w:val="28"/>
          <w:szCs w:val="28"/>
          <w:lang w:eastAsia="ru-RU"/>
        </w:rPr>
        <w:t xml:space="preserve">финансовое обеспечение </w:t>
      </w:r>
      <w:r w:rsidR="00832137" w:rsidRPr="005F5416">
        <w:rPr>
          <w:rFonts w:ascii="Times New Roman" w:eastAsia="Times New Roman" w:hAnsi="Times New Roman" w:cs="Times New Roman"/>
          <w:sz w:val="28"/>
          <w:szCs w:val="28"/>
          <w:lang w:eastAsia="ru-RU"/>
        </w:rPr>
        <w:t xml:space="preserve">выполнения государственного задания на оказание государственных услуг (выполнение работ). </w:t>
      </w:r>
    </w:p>
    <w:p w:rsidR="00832137" w:rsidRDefault="00832137" w:rsidP="0083213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Расходы, связанные с изготовлением и закупкой наградной продукции Мероприятия (</w:t>
      </w:r>
      <w:r w:rsidR="003D62B9">
        <w:rPr>
          <w:rFonts w:ascii="Times New Roman" w:eastAsia="Times New Roman" w:hAnsi="Times New Roman" w:cs="Times New Roman"/>
          <w:color w:val="000000"/>
          <w:sz w:val="28"/>
          <w:szCs w:val="28"/>
          <w:lang w:eastAsia="ru-RU"/>
        </w:rPr>
        <w:t xml:space="preserve">призовой фонд, </w:t>
      </w:r>
      <w:r w:rsidRPr="00571E65">
        <w:rPr>
          <w:rFonts w:ascii="Times New Roman" w:eastAsia="Times New Roman" w:hAnsi="Times New Roman" w:cs="Times New Roman"/>
          <w:color w:val="000000"/>
          <w:sz w:val="28"/>
          <w:szCs w:val="28"/>
          <w:lang w:eastAsia="ru-RU"/>
        </w:rPr>
        <w:t>кубки, комплекты медалей, ценные призы для награждени</w:t>
      </w:r>
      <w:r>
        <w:rPr>
          <w:rFonts w:ascii="Times New Roman" w:eastAsia="Times New Roman" w:hAnsi="Times New Roman" w:cs="Times New Roman"/>
          <w:color w:val="000000"/>
          <w:sz w:val="28"/>
          <w:szCs w:val="28"/>
          <w:lang w:eastAsia="ru-RU"/>
        </w:rPr>
        <w:t>я игроков в номинациях «лучший</w:t>
      </w:r>
      <w:r w:rsidRPr="00571E65">
        <w:rPr>
          <w:rFonts w:ascii="Times New Roman" w:eastAsia="Times New Roman" w:hAnsi="Times New Roman" w:cs="Times New Roman"/>
          <w:color w:val="000000"/>
          <w:sz w:val="28"/>
          <w:szCs w:val="28"/>
          <w:lang w:eastAsia="ru-RU"/>
        </w:rPr>
        <w:t>», дипломы, грамоты</w:t>
      </w:r>
      <w:r w:rsidR="005F5416">
        <w:rPr>
          <w:rFonts w:ascii="Times New Roman" w:eastAsia="Times New Roman" w:hAnsi="Times New Roman" w:cs="Times New Roman"/>
          <w:color w:val="000000"/>
          <w:sz w:val="28"/>
          <w:szCs w:val="28"/>
          <w:lang w:eastAsia="ru-RU"/>
        </w:rPr>
        <w:t>, сувенирная продукция с логотипом «СХЛ»</w:t>
      </w:r>
      <w:r w:rsidRPr="00571E65">
        <w:rPr>
          <w:rFonts w:ascii="Times New Roman" w:eastAsia="Times New Roman" w:hAnsi="Times New Roman" w:cs="Times New Roman"/>
          <w:color w:val="000000"/>
          <w:sz w:val="28"/>
          <w:szCs w:val="28"/>
          <w:lang w:eastAsia="ru-RU"/>
        </w:rPr>
        <w:t>) возлагаются на АНО «СХЛ».</w:t>
      </w:r>
    </w:p>
    <w:p w:rsidR="00325EF7" w:rsidRPr="00325EF7" w:rsidRDefault="00325EF7" w:rsidP="00325EF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25EF7">
        <w:rPr>
          <w:rFonts w:ascii="Times New Roman" w:eastAsia="Times New Roman" w:hAnsi="Times New Roman" w:cs="Times New Roman"/>
          <w:color w:val="000000"/>
          <w:sz w:val="28"/>
          <w:szCs w:val="28"/>
          <w:lang w:eastAsia="ru-RU"/>
        </w:rPr>
        <w:t xml:space="preserve">Финансирование судейства (главный судья, </w:t>
      </w:r>
      <w:r>
        <w:rPr>
          <w:rFonts w:ascii="Times New Roman" w:eastAsia="Times New Roman" w:hAnsi="Times New Roman" w:cs="Times New Roman"/>
          <w:color w:val="000000"/>
          <w:sz w:val="28"/>
          <w:szCs w:val="28"/>
          <w:lang w:eastAsia="ru-RU"/>
        </w:rPr>
        <w:t>бригады судей</w:t>
      </w:r>
      <w:r w:rsidRPr="00325EF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матчей </w:t>
      </w:r>
      <w:r w:rsidRPr="00325EF7">
        <w:rPr>
          <w:rFonts w:ascii="Times New Roman" w:eastAsia="Times New Roman" w:hAnsi="Times New Roman" w:cs="Times New Roman"/>
          <w:color w:val="000000"/>
          <w:sz w:val="28"/>
          <w:szCs w:val="28"/>
          <w:lang w:eastAsia="ru-RU"/>
        </w:rPr>
        <w:t>осуществляется за счет средств Федерации хоккея по Санкт-Петербургу.</w:t>
      </w:r>
    </w:p>
    <w:p w:rsidR="00325EF7" w:rsidRPr="00571E65" w:rsidRDefault="00325EF7" w:rsidP="00832137">
      <w:pPr>
        <w:widowControl w:val="0"/>
        <w:spacing w:after="0" w:line="240" w:lineRule="auto"/>
        <w:ind w:firstLine="709"/>
        <w:jc w:val="both"/>
        <w:rPr>
          <w:rFonts w:ascii="Times New Roman" w:eastAsia="Times New Roman" w:hAnsi="Times New Roman" w:cs="Times New Roman"/>
          <w:sz w:val="24"/>
          <w:szCs w:val="24"/>
          <w:lang w:eastAsia="ru-RU"/>
        </w:rPr>
      </w:pPr>
    </w:p>
    <w:p w:rsidR="00832137" w:rsidRPr="00571E65" w:rsidRDefault="00832137" w:rsidP="00832137">
      <w:pPr>
        <w:spacing w:after="200" w:line="273" w:lineRule="auto"/>
        <w:jc w:val="both"/>
        <w:rPr>
          <w:rFonts w:ascii="Times New Roman" w:eastAsia="Times New Roman" w:hAnsi="Times New Roman" w:cs="Times New Roman"/>
          <w:sz w:val="24"/>
          <w:szCs w:val="24"/>
          <w:lang w:eastAsia="ru-RU"/>
        </w:rPr>
      </w:pPr>
      <w:r w:rsidRPr="00A12F74">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Расходы на командирование команд (включая проезд, страхование), а также изготовление спортивной формы команды осуществляются за счет средств командирующего субъекта Российской Федерации и иных источников, не запрещенных законодательством. </w:t>
      </w:r>
    </w:p>
    <w:p w:rsidR="00832137" w:rsidRDefault="00832137" w:rsidP="0083213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Страхование участников Мероприятия производится за счет средств бюджетов субъектов Российской Федерации и внебюд</w:t>
      </w:r>
      <w:r>
        <w:rPr>
          <w:rFonts w:ascii="Times New Roman" w:eastAsia="Times New Roman" w:hAnsi="Times New Roman" w:cs="Times New Roman"/>
          <w:color w:val="000000"/>
          <w:sz w:val="28"/>
          <w:szCs w:val="28"/>
          <w:lang w:eastAsia="ru-RU"/>
        </w:rPr>
        <w:t xml:space="preserve">жетных средств, в соответствии </w:t>
      </w:r>
      <w:r w:rsidRPr="00571E65">
        <w:rPr>
          <w:rFonts w:ascii="Times New Roman" w:eastAsia="Times New Roman" w:hAnsi="Times New Roman" w:cs="Times New Roman"/>
          <w:color w:val="000000"/>
          <w:sz w:val="28"/>
          <w:szCs w:val="28"/>
          <w:lang w:eastAsia="ru-RU"/>
        </w:rPr>
        <w:t>с законодательством Российской Федерации.</w:t>
      </w:r>
    </w:p>
    <w:p w:rsidR="00832137" w:rsidRDefault="00832137" w:rsidP="00832137">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832137" w:rsidRPr="00D07304" w:rsidRDefault="00832137" w:rsidP="00262259">
      <w:pPr>
        <w:widowControl w:val="0"/>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10. ПРОЧИЕ УСЛОВИЯ</w:t>
      </w:r>
    </w:p>
    <w:p w:rsidR="00832137" w:rsidRPr="00571E65" w:rsidRDefault="00832137" w:rsidP="002657B6">
      <w:pPr>
        <w:spacing w:after="0" w:line="240" w:lineRule="auto"/>
        <w:jc w:val="center"/>
        <w:rPr>
          <w:rFonts w:ascii="Times New Roman" w:eastAsia="Times New Roman" w:hAnsi="Times New Roman" w:cs="Times New Roman"/>
          <w:sz w:val="24"/>
          <w:szCs w:val="24"/>
          <w:lang w:eastAsia="ru-RU"/>
        </w:rPr>
      </w:pPr>
    </w:p>
    <w:p w:rsidR="005F5416" w:rsidRPr="005F5416" w:rsidRDefault="005F5416" w:rsidP="005F5416">
      <w:pPr>
        <w:spacing w:after="0" w:line="240" w:lineRule="auto"/>
        <w:ind w:left="708"/>
        <w:rPr>
          <w:rFonts w:ascii="Times New Roman" w:eastAsia="Times New Roman" w:hAnsi="Times New Roman" w:cs="Times New Roman"/>
          <w:color w:val="000000"/>
          <w:sz w:val="28"/>
          <w:szCs w:val="28"/>
          <w:lang w:eastAsia="ru-RU"/>
        </w:rPr>
      </w:pPr>
      <w:r w:rsidRPr="005F5416">
        <w:rPr>
          <w:rFonts w:ascii="Times New Roman" w:eastAsia="Times New Roman" w:hAnsi="Times New Roman" w:cs="Times New Roman"/>
          <w:color w:val="000000"/>
          <w:sz w:val="28"/>
          <w:szCs w:val="28"/>
          <w:lang w:eastAsia="ru-RU"/>
        </w:rPr>
        <w:t xml:space="preserve">Права на освещение Матча посредством трансляции принадлежат </w:t>
      </w:r>
      <w:r w:rsidR="004A71C8">
        <w:rPr>
          <w:rFonts w:ascii="Times New Roman" w:eastAsia="Times New Roman" w:hAnsi="Times New Roman" w:cs="Times New Roman"/>
          <w:color w:val="000000"/>
          <w:sz w:val="28"/>
          <w:szCs w:val="28"/>
          <w:lang w:eastAsia="ru-RU"/>
        </w:rPr>
        <w:t>Комитету по физической культуре и спорту Правительства Санкт-Петербурга, Федерации хоккея Санкт-Петербурга и АНО «СХЛ»</w:t>
      </w:r>
    </w:p>
    <w:p w:rsidR="005F5416" w:rsidRPr="005F5416" w:rsidRDefault="005F5416" w:rsidP="005F5416">
      <w:pPr>
        <w:spacing w:after="0" w:line="240" w:lineRule="auto"/>
        <w:ind w:firstLine="708"/>
        <w:jc w:val="both"/>
        <w:rPr>
          <w:rFonts w:ascii="Times New Roman" w:eastAsia="Times New Roman" w:hAnsi="Times New Roman" w:cs="Times New Roman"/>
          <w:color w:val="000000"/>
          <w:sz w:val="28"/>
          <w:szCs w:val="28"/>
          <w:lang w:eastAsia="ru-RU"/>
        </w:rPr>
      </w:pPr>
      <w:r w:rsidRPr="005F5416">
        <w:rPr>
          <w:rFonts w:ascii="Times New Roman" w:eastAsia="Times New Roman" w:hAnsi="Times New Roman" w:cs="Times New Roman"/>
          <w:color w:val="000000"/>
          <w:sz w:val="28"/>
          <w:szCs w:val="28"/>
          <w:lang w:eastAsia="ru-RU"/>
        </w:rPr>
        <w:t>В случае использования музыкального сопровождения (публичного исполнения фонограмм) при проведении Матч</w:t>
      </w:r>
      <w:r>
        <w:rPr>
          <w:rFonts w:ascii="Times New Roman" w:eastAsia="Times New Roman" w:hAnsi="Times New Roman" w:cs="Times New Roman"/>
          <w:color w:val="000000"/>
          <w:sz w:val="28"/>
          <w:szCs w:val="28"/>
          <w:lang w:eastAsia="ru-RU"/>
        </w:rPr>
        <w:t>ей</w:t>
      </w:r>
      <w:r w:rsidRPr="005F5416">
        <w:rPr>
          <w:rFonts w:ascii="Times New Roman" w:eastAsia="Times New Roman" w:hAnsi="Times New Roman" w:cs="Times New Roman"/>
          <w:color w:val="000000"/>
          <w:sz w:val="28"/>
          <w:szCs w:val="28"/>
          <w:lang w:eastAsia="ru-RU"/>
        </w:rPr>
        <w:t>, в соответствии с ГК РФ, подрядная организация обязана заключить договор (если не предусмотрено иное) с ООО «Всероссийская Организация Интеллектуальной Собственности» и ООО «Российское Авторское Общество».</w:t>
      </w:r>
    </w:p>
    <w:p w:rsidR="005F5416" w:rsidRPr="005F5416" w:rsidRDefault="005F5416" w:rsidP="005F5416">
      <w:pPr>
        <w:spacing w:after="0" w:line="240" w:lineRule="auto"/>
        <w:ind w:firstLine="709"/>
        <w:jc w:val="both"/>
        <w:rPr>
          <w:rFonts w:ascii="Times New Roman" w:eastAsia="Times New Roman" w:hAnsi="Times New Roman" w:cs="Times New Roman"/>
          <w:color w:val="000000"/>
          <w:sz w:val="28"/>
          <w:szCs w:val="28"/>
          <w:lang w:eastAsia="ru-RU"/>
        </w:rPr>
      </w:pPr>
      <w:r w:rsidRPr="005F5416">
        <w:rPr>
          <w:rFonts w:ascii="Times New Roman" w:eastAsia="Times New Roman" w:hAnsi="Times New Roman" w:cs="Times New Roman"/>
          <w:color w:val="000000"/>
          <w:sz w:val="28"/>
          <w:szCs w:val="28"/>
          <w:lang w:eastAsia="ru-RU"/>
        </w:rPr>
        <w:t>В слу</w:t>
      </w:r>
      <w:r>
        <w:rPr>
          <w:rFonts w:ascii="Times New Roman" w:eastAsia="Times New Roman" w:hAnsi="Times New Roman" w:cs="Times New Roman"/>
          <w:color w:val="000000"/>
          <w:sz w:val="28"/>
          <w:szCs w:val="28"/>
          <w:lang w:eastAsia="ru-RU"/>
        </w:rPr>
        <w:t xml:space="preserve">чае форс-мажорных обстоятельств, </w:t>
      </w:r>
      <w:r w:rsidRPr="005F5416">
        <w:rPr>
          <w:rFonts w:ascii="Times New Roman" w:eastAsia="Times New Roman" w:hAnsi="Times New Roman" w:cs="Times New Roman"/>
          <w:color w:val="000000"/>
          <w:sz w:val="28"/>
          <w:szCs w:val="28"/>
          <w:lang w:eastAsia="ru-RU"/>
        </w:rPr>
        <w:t>Комитет</w:t>
      </w:r>
      <w:r>
        <w:rPr>
          <w:rFonts w:ascii="Times New Roman" w:eastAsia="Times New Roman" w:hAnsi="Times New Roman" w:cs="Times New Roman"/>
          <w:color w:val="000000"/>
          <w:sz w:val="28"/>
          <w:szCs w:val="28"/>
          <w:lang w:eastAsia="ru-RU"/>
        </w:rPr>
        <w:t xml:space="preserve"> и АНО «</w:t>
      </w:r>
      <w:r w:rsidR="004A71C8">
        <w:rPr>
          <w:rFonts w:ascii="Times New Roman" w:eastAsia="Times New Roman" w:hAnsi="Times New Roman" w:cs="Times New Roman"/>
          <w:color w:val="000000"/>
          <w:sz w:val="28"/>
          <w:szCs w:val="28"/>
          <w:lang w:eastAsia="ru-RU"/>
        </w:rPr>
        <w:t xml:space="preserve">СХЛ» </w:t>
      </w:r>
      <w:r w:rsidR="004A71C8" w:rsidRPr="005F5416">
        <w:rPr>
          <w:rFonts w:ascii="Times New Roman" w:eastAsia="Times New Roman" w:hAnsi="Times New Roman" w:cs="Times New Roman"/>
          <w:color w:val="000000"/>
          <w:sz w:val="28"/>
          <w:szCs w:val="28"/>
          <w:lang w:eastAsia="ru-RU"/>
        </w:rPr>
        <w:t>оставляет</w:t>
      </w:r>
      <w:r w:rsidRPr="005F5416">
        <w:rPr>
          <w:rFonts w:ascii="Times New Roman" w:eastAsia="Times New Roman" w:hAnsi="Times New Roman" w:cs="Times New Roman"/>
          <w:color w:val="000000"/>
          <w:sz w:val="28"/>
          <w:szCs w:val="28"/>
          <w:lang w:eastAsia="ru-RU"/>
        </w:rPr>
        <w:t xml:space="preserve"> за собой право изменения порядка и сроков проведения </w:t>
      </w:r>
      <w:r>
        <w:rPr>
          <w:rFonts w:ascii="Times New Roman" w:eastAsia="Times New Roman" w:hAnsi="Times New Roman" w:cs="Times New Roman"/>
          <w:color w:val="000000"/>
          <w:sz w:val="28"/>
          <w:szCs w:val="28"/>
          <w:lang w:eastAsia="ru-RU"/>
        </w:rPr>
        <w:t>финального этапа чемпионата («плей-офф») СХЛ</w:t>
      </w:r>
      <w:r w:rsidRPr="005F5416">
        <w:rPr>
          <w:rFonts w:ascii="Times New Roman" w:eastAsia="Times New Roman" w:hAnsi="Times New Roman" w:cs="Times New Roman"/>
          <w:color w:val="000000"/>
          <w:sz w:val="28"/>
          <w:szCs w:val="28"/>
          <w:lang w:eastAsia="ru-RU"/>
        </w:rPr>
        <w:t xml:space="preserve"> или его отмены. Об этом сообщается </w:t>
      </w:r>
      <w:r>
        <w:rPr>
          <w:rFonts w:ascii="Times New Roman" w:eastAsia="Times New Roman" w:hAnsi="Times New Roman" w:cs="Times New Roman"/>
          <w:color w:val="000000"/>
          <w:sz w:val="28"/>
          <w:szCs w:val="28"/>
          <w:lang w:eastAsia="ru-RU"/>
        </w:rPr>
        <w:t xml:space="preserve">официальным представителям </w:t>
      </w:r>
      <w:r w:rsidRPr="005F5416">
        <w:rPr>
          <w:rFonts w:ascii="Times New Roman" w:eastAsia="Times New Roman" w:hAnsi="Times New Roman" w:cs="Times New Roman"/>
          <w:color w:val="000000"/>
          <w:sz w:val="28"/>
          <w:szCs w:val="28"/>
          <w:lang w:eastAsia="ru-RU"/>
        </w:rPr>
        <w:t>команд</w:t>
      </w:r>
      <w:r>
        <w:rPr>
          <w:rFonts w:ascii="Times New Roman" w:eastAsia="Times New Roman" w:hAnsi="Times New Roman" w:cs="Times New Roman"/>
          <w:color w:val="000000"/>
          <w:sz w:val="28"/>
          <w:szCs w:val="28"/>
          <w:lang w:eastAsia="ru-RU"/>
        </w:rPr>
        <w:t xml:space="preserve"> на момент возникновения таковых</w:t>
      </w:r>
      <w:r w:rsidRPr="005F5416">
        <w:rPr>
          <w:rFonts w:ascii="Times New Roman" w:eastAsia="Times New Roman" w:hAnsi="Times New Roman" w:cs="Times New Roman"/>
          <w:color w:val="000000"/>
          <w:sz w:val="28"/>
          <w:szCs w:val="28"/>
          <w:lang w:eastAsia="ru-RU"/>
        </w:rPr>
        <w:t>.</w:t>
      </w:r>
    </w:p>
    <w:p w:rsidR="005F5416" w:rsidRPr="005F5416" w:rsidRDefault="005F5416" w:rsidP="005F5416">
      <w:pPr>
        <w:spacing w:after="0" w:line="240" w:lineRule="auto"/>
        <w:ind w:firstLine="709"/>
        <w:jc w:val="both"/>
        <w:rPr>
          <w:rFonts w:ascii="Times New Roman" w:eastAsia="Times New Roman" w:hAnsi="Times New Roman" w:cs="Times New Roman"/>
          <w:color w:val="000000"/>
          <w:sz w:val="24"/>
          <w:szCs w:val="24"/>
          <w:lang w:eastAsia="ru-RU"/>
        </w:rPr>
      </w:pPr>
      <w:r w:rsidRPr="005F5416">
        <w:rPr>
          <w:rFonts w:ascii="Times New Roman" w:eastAsia="Times New Roman" w:hAnsi="Times New Roman" w:cs="Times New Roman"/>
          <w:color w:val="000000"/>
          <w:sz w:val="28"/>
          <w:szCs w:val="28"/>
          <w:lang w:eastAsia="ru-RU"/>
        </w:rPr>
        <w:t>Права на освещение Матча могут быть испол</w:t>
      </w:r>
      <w:r>
        <w:rPr>
          <w:rFonts w:ascii="Times New Roman" w:eastAsia="Times New Roman" w:hAnsi="Times New Roman" w:cs="Times New Roman"/>
          <w:color w:val="000000"/>
          <w:sz w:val="28"/>
          <w:szCs w:val="28"/>
          <w:lang w:eastAsia="ru-RU"/>
        </w:rPr>
        <w:t xml:space="preserve">ьзованы третьими лицами только </w:t>
      </w:r>
      <w:r w:rsidRPr="005F5416">
        <w:rPr>
          <w:rFonts w:ascii="Times New Roman" w:eastAsia="Times New Roman" w:hAnsi="Times New Roman" w:cs="Times New Roman"/>
          <w:color w:val="000000"/>
          <w:sz w:val="28"/>
          <w:szCs w:val="28"/>
          <w:lang w:eastAsia="ru-RU"/>
        </w:rPr>
        <w:t>на основании разрешений Комитета по физической культуре и спорту</w:t>
      </w:r>
      <w:r>
        <w:rPr>
          <w:rFonts w:ascii="Times New Roman" w:eastAsia="Times New Roman" w:hAnsi="Times New Roman" w:cs="Times New Roman"/>
          <w:color w:val="000000"/>
          <w:sz w:val="28"/>
          <w:szCs w:val="28"/>
          <w:lang w:eastAsia="ru-RU"/>
        </w:rPr>
        <w:t>, АНО «СХЛ»</w:t>
      </w:r>
      <w:r w:rsidRPr="005F5416">
        <w:rPr>
          <w:rFonts w:ascii="Times New Roman" w:eastAsia="Times New Roman" w:hAnsi="Times New Roman" w:cs="Times New Roman"/>
          <w:color w:val="000000"/>
          <w:sz w:val="28"/>
          <w:szCs w:val="28"/>
          <w:lang w:eastAsia="ru-RU"/>
        </w:rPr>
        <w:t xml:space="preserve"> или соглашений в письменной форме о приобретении третьими лицами этих прав у Федерации как организатора Матча, которому принадлежат права на трансляцию Матча (в том числе на</w:t>
      </w:r>
      <w:r w:rsidRPr="005F5416">
        <w:rPr>
          <w:rFonts w:ascii="Times New Roman" w:eastAsia="Times New Roman" w:hAnsi="Times New Roman" w:cs="Times New Roman"/>
          <w:color w:val="000000"/>
          <w:sz w:val="24"/>
          <w:szCs w:val="24"/>
          <w:lang w:eastAsia="ru-RU"/>
        </w:rPr>
        <w:t xml:space="preserve"> </w:t>
      </w:r>
      <w:r w:rsidRPr="005F5416">
        <w:rPr>
          <w:rFonts w:ascii="Times New Roman" w:eastAsia="Times New Roman" w:hAnsi="Times New Roman" w:cs="Times New Roman"/>
          <w:color w:val="000000"/>
          <w:sz w:val="28"/>
          <w:szCs w:val="28"/>
          <w:lang w:eastAsia="ru-RU"/>
        </w:rPr>
        <w:t>коммерческой основе</w:t>
      </w:r>
      <w:r w:rsidRPr="005F5416">
        <w:rPr>
          <w:rFonts w:ascii="Times New Roman" w:eastAsia="Times New Roman" w:hAnsi="Times New Roman" w:cs="Times New Roman"/>
          <w:color w:val="000000"/>
          <w:sz w:val="24"/>
          <w:szCs w:val="24"/>
          <w:lang w:eastAsia="ru-RU"/>
        </w:rPr>
        <w:t xml:space="preserve">). </w:t>
      </w:r>
    </w:p>
    <w:p w:rsidR="00832137" w:rsidRPr="00571E65" w:rsidRDefault="00832137" w:rsidP="00832137">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lastRenderedPageBreak/>
        <w:t> </w:t>
      </w:r>
    </w:p>
    <w:p w:rsidR="00832137" w:rsidRPr="00571E65" w:rsidRDefault="00832137" w:rsidP="00832137">
      <w:pPr>
        <w:spacing w:after="120" w:line="273"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Default="00832137" w:rsidP="004A71C8">
      <w:pPr>
        <w:spacing w:after="0" w:line="240" w:lineRule="auto"/>
        <w:jc w:val="center"/>
        <w:rPr>
          <w:rFonts w:ascii="Times New Roman" w:eastAsia="Times New Roman" w:hAnsi="Times New Roman" w:cs="Times New Roman"/>
          <w:b/>
          <w:bCs/>
          <w:color w:val="000000"/>
          <w:sz w:val="28"/>
          <w:szCs w:val="28"/>
          <w:lang w:eastAsia="ru-RU"/>
        </w:rPr>
      </w:pPr>
      <w:r w:rsidRPr="00571E65">
        <w:rPr>
          <w:rFonts w:ascii="Times New Roman" w:eastAsia="Times New Roman" w:hAnsi="Times New Roman" w:cs="Times New Roman"/>
          <w:b/>
          <w:bCs/>
          <w:color w:val="000000"/>
          <w:sz w:val="28"/>
          <w:szCs w:val="28"/>
          <w:lang w:eastAsia="ru-RU"/>
        </w:rPr>
        <w:br w:type="page"/>
      </w:r>
      <w:r w:rsidR="004A71C8">
        <w:rPr>
          <w:rFonts w:ascii="Times New Roman" w:eastAsia="Times New Roman" w:hAnsi="Times New Roman" w:cs="Times New Roman"/>
          <w:b/>
          <w:bCs/>
          <w:color w:val="000000"/>
          <w:sz w:val="28"/>
          <w:szCs w:val="28"/>
          <w:lang w:eastAsia="ru-RU"/>
        </w:rPr>
        <w:lastRenderedPageBreak/>
        <w:t>12</w:t>
      </w:r>
    </w:p>
    <w:p w:rsidR="005473BE" w:rsidRDefault="005473BE" w:rsidP="00832137">
      <w:pPr>
        <w:spacing w:after="0" w:line="240" w:lineRule="auto"/>
        <w:rPr>
          <w:rFonts w:ascii="Times New Roman" w:eastAsia="Times New Roman" w:hAnsi="Times New Roman" w:cs="Times New Roman"/>
          <w:b/>
          <w:bCs/>
          <w:color w:val="000000"/>
          <w:sz w:val="28"/>
          <w:szCs w:val="28"/>
          <w:lang w:eastAsia="ru-RU"/>
        </w:rPr>
      </w:pPr>
    </w:p>
    <w:p w:rsidR="00832137" w:rsidRPr="00FA5AC2" w:rsidRDefault="00832137" w:rsidP="004A71C8">
      <w:pPr>
        <w:spacing w:after="0" w:line="240" w:lineRule="auto"/>
        <w:jc w:val="right"/>
        <w:rPr>
          <w:rFonts w:ascii="Times New Roman" w:eastAsia="Times New Roman" w:hAnsi="Times New Roman" w:cs="Times New Roman"/>
          <w:sz w:val="24"/>
          <w:szCs w:val="24"/>
          <w:lang w:eastAsia="ru-RU"/>
        </w:rPr>
      </w:pPr>
      <w:r w:rsidRPr="001D7794">
        <w:rPr>
          <w:rFonts w:ascii="Times New Roman" w:eastAsia="Times New Roman" w:hAnsi="Times New Roman" w:cs="Times New Roman"/>
          <w:b/>
          <w:color w:val="000000"/>
          <w:sz w:val="28"/>
          <w:szCs w:val="28"/>
          <w:lang w:eastAsia="ru-RU"/>
        </w:rPr>
        <w:t>Приложение №1</w:t>
      </w:r>
    </w:p>
    <w:p w:rsidR="00832137" w:rsidRPr="001D7794" w:rsidRDefault="00832137" w:rsidP="00832137">
      <w:pPr>
        <w:widowControl w:val="0"/>
        <w:spacing w:after="0" w:line="360" w:lineRule="atLeast"/>
        <w:ind w:firstLine="567"/>
        <w:jc w:val="right"/>
        <w:rPr>
          <w:rFonts w:ascii="Times New Roman" w:eastAsia="Times New Roman" w:hAnsi="Times New Roman" w:cs="Times New Roman"/>
          <w:b/>
          <w:sz w:val="24"/>
          <w:szCs w:val="24"/>
          <w:lang w:eastAsia="ru-RU"/>
        </w:rPr>
      </w:pPr>
      <w:r w:rsidRPr="001D7794">
        <w:rPr>
          <w:rFonts w:ascii="Times New Roman" w:eastAsia="Times New Roman" w:hAnsi="Times New Roman" w:cs="Times New Roman"/>
          <w:b/>
          <w:sz w:val="24"/>
          <w:szCs w:val="24"/>
          <w:lang w:eastAsia="ru-RU"/>
        </w:rPr>
        <w:t> </w:t>
      </w:r>
    </w:p>
    <w:p w:rsidR="00832137" w:rsidRPr="00571E65" w:rsidRDefault="00832137" w:rsidP="00832137">
      <w:pPr>
        <w:widowControl w:val="0"/>
        <w:spacing w:after="0" w:line="240" w:lineRule="auto"/>
        <w:ind w:firstLine="567"/>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t xml:space="preserve">Условия допуска к участию в </w:t>
      </w:r>
      <w:r w:rsidR="00425A88">
        <w:rPr>
          <w:rFonts w:ascii="Times New Roman" w:eastAsia="Times New Roman" w:hAnsi="Times New Roman" w:cs="Times New Roman"/>
          <w:b/>
          <w:bCs/>
          <w:color w:val="000000"/>
          <w:sz w:val="28"/>
          <w:szCs w:val="28"/>
          <w:lang w:eastAsia="ru-RU"/>
        </w:rPr>
        <w:t xml:space="preserve">финальном </w:t>
      </w:r>
      <w:r w:rsidR="00425A88" w:rsidRPr="00571E65">
        <w:rPr>
          <w:rFonts w:ascii="Times New Roman" w:eastAsia="Times New Roman" w:hAnsi="Times New Roman" w:cs="Times New Roman"/>
          <w:b/>
          <w:bCs/>
          <w:color w:val="000000"/>
          <w:sz w:val="28"/>
          <w:szCs w:val="28"/>
          <w:lang w:eastAsia="ru-RU"/>
        </w:rPr>
        <w:t>открытом </w:t>
      </w:r>
      <w:r w:rsidR="00425A88">
        <w:rPr>
          <w:rFonts w:ascii="Times New Roman" w:eastAsia="Times New Roman" w:hAnsi="Times New Roman" w:cs="Times New Roman"/>
          <w:b/>
          <w:bCs/>
          <w:color w:val="000000"/>
          <w:sz w:val="28"/>
          <w:szCs w:val="28"/>
          <w:lang w:eastAsia="ru-RU"/>
        </w:rPr>
        <w:t>отборочном</w:t>
      </w:r>
      <w:r>
        <w:rPr>
          <w:rFonts w:ascii="Times New Roman" w:eastAsia="Times New Roman" w:hAnsi="Times New Roman" w:cs="Times New Roman"/>
          <w:b/>
          <w:bCs/>
          <w:color w:val="000000"/>
          <w:sz w:val="28"/>
          <w:szCs w:val="28"/>
          <w:lang w:eastAsia="ru-RU"/>
        </w:rPr>
        <w:t xml:space="preserve"> </w:t>
      </w:r>
      <w:r w:rsidR="00425A88">
        <w:rPr>
          <w:rFonts w:ascii="Times New Roman" w:eastAsia="Times New Roman" w:hAnsi="Times New Roman" w:cs="Times New Roman"/>
          <w:b/>
          <w:bCs/>
          <w:color w:val="000000"/>
          <w:sz w:val="28"/>
          <w:szCs w:val="28"/>
          <w:lang w:eastAsia="ru-RU"/>
        </w:rPr>
        <w:t>чемпионате</w:t>
      </w:r>
      <w:r>
        <w:rPr>
          <w:rFonts w:ascii="Times New Roman" w:eastAsia="Times New Roman" w:hAnsi="Times New Roman" w:cs="Times New Roman"/>
          <w:b/>
          <w:bCs/>
          <w:color w:val="000000"/>
          <w:sz w:val="28"/>
          <w:szCs w:val="28"/>
          <w:lang w:eastAsia="ru-RU"/>
        </w:rPr>
        <w:t xml:space="preserve"> по хоккею </w:t>
      </w:r>
      <w:r w:rsidRPr="00571E65">
        <w:rPr>
          <w:rFonts w:ascii="Times New Roman" w:eastAsia="Times New Roman" w:hAnsi="Times New Roman" w:cs="Times New Roman"/>
          <w:b/>
          <w:bCs/>
          <w:color w:val="000000"/>
          <w:sz w:val="28"/>
          <w:szCs w:val="28"/>
          <w:lang w:eastAsia="ru-RU"/>
        </w:rPr>
        <w:t>с шайбой «СТАЛЬНАЯ ХОККЕЙНАЯ ЛИГА» среди ветеранов и участников СВО, боевых действий и локальных конфликтов</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К участию в Мероприятии допускаются мужские команды, состоящие из числа ветеранов боевых действий локальных вооруженных конфликтов, ветеранов и участников СВО Российской Федерации</w:t>
      </w:r>
      <w:r w:rsidRPr="003F4AB0">
        <w:t xml:space="preserve"> </w:t>
      </w:r>
      <w:r w:rsidRPr="003F4AB0">
        <w:rPr>
          <w:rFonts w:ascii="Times New Roman" w:eastAsia="Times New Roman" w:hAnsi="Times New Roman" w:cs="Times New Roman"/>
          <w:color w:val="000000"/>
          <w:sz w:val="28"/>
          <w:szCs w:val="28"/>
          <w:lang w:eastAsia="ru-RU"/>
        </w:rPr>
        <w:t>без возрастного ограничения</w:t>
      </w:r>
      <w:r w:rsidRPr="00571E65">
        <w:rPr>
          <w:rFonts w:ascii="Times New Roman" w:eastAsia="Times New Roman" w:hAnsi="Times New Roman" w:cs="Times New Roman"/>
          <w:color w:val="000000"/>
          <w:sz w:val="28"/>
          <w:szCs w:val="28"/>
          <w:lang w:eastAsia="ru-RU"/>
        </w:rPr>
        <w:t>, без учета принадлежности к какому-либо министерству и ведомству и места жительства.</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shd w:val="clear" w:color="auto" w:fill="FFFFFF"/>
        <w:spacing w:after="0" w:line="345" w:lineRule="atLeast"/>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В соответствии со статьей 3 </w:t>
      </w:r>
      <w:hyperlink r:id="rId6" w:tooltip="https://www.consultant.ru/document/cons_doc_LAW_5490/" w:history="1">
        <w:r w:rsidRPr="00571E65">
          <w:rPr>
            <w:rFonts w:ascii="Times New Roman" w:eastAsia="Times New Roman" w:hAnsi="Times New Roman" w:cs="Times New Roman"/>
            <w:color w:val="000000"/>
            <w:sz w:val="28"/>
            <w:szCs w:val="28"/>
            <w:u w:val="single"/>
            <w:lang w:eastAsia="ru-RU"/>
          </w:rPr>
          <w:t>Федерального закона от 12.01.1995 N 5-ФЗ (ред. От 25.12.2023) «О ветеранах» (с изм. И доп., вступ. В силу с 01.01.2024)</w:t>
        </w:r>
      </w:hyperlink>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1. </w:t>
      </w:r>
      <w:r w:rsidRPr="00571E65">
        <w:rPr>
          <w:rFonts w:ascii="Times New Roman" w:eastAsia="Times New Roman" w:hAnsi="Times New Roman" w:cs="Times New Roman"/>
          <w:color w:val="000000"/>
          <w:sz w:val="28"/>
          <w:szCs w:val="28"/>
          <w:u w:val="single"/>
          <w:lang w:eastAsia="ru-RU"/>
        </w:rPr>
        <w:t>К ветеранам боевых действий относятся:</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Федерации;(в ред. Федеральных законов от 27.11.2002 </w:t>
      </w:r>
      <w:hyperlink w:anchor="dst100011" w:tooltip="https://www.consultant.ru/document/cons_doc_LAW_49498/3d0cac60971a511280cbba229d9b6329c07731f7/#dst100011" w:history="1">
        <w:r w:rsidRPr="00571E65">
          <w:rPr>
            <w:rFonts w:ascii="Times New Roman" w:eastAsia="Times New Roman" w:hAnsi="Times New Roman" w:cs="Times New Roman"/>
            <w:color w:val="000000"/>
            <w:sz w:val="28"/>
            <w:szCs w:val="28"/>
            <w:u w:val="single"/>
            <w:lang w:eastAsia="ru-RU"/>
          </w:rPr>
          <w:t>N 158-ФЗ</w:t>
        </w:r>
      </w:hyperlink>
      <w:r w:rsidRPr="00571E65">
        <w:rPr>
          <w:rFonts w:ascii="Times New Roman" w:eastAsia="Times New Roman" w:hAnsi="Times New Roman" w:cs="Times New Roman"/>
          <w:color w:val="000000"/>
          <w:sz w:val="28"/>
          <w:szCs w:val="28"/>
          <w:lang w:eastAsia="ru-RU"/>
        </w:rPr>
        <w:t>, от 29.06.2004 </w:t>
      </w:r>
      <w:hyperlink w:anchor="dst100190" w:tooltip="https://www.consultant.ru/document/cons_doc_LAW_389301/2f2f19d786e4d18472d3508871a9af6e482ad9ca/#dst100190" w:history="1">
        <w:r w:rsidRPr="00571E65">
          <w:rPr>
            <w:rFonts w:ascii="Times New Roman" w:eastAsia="Times New Roman" w:hAnsi="Times New Roman" w:cs="Times New Roman"/>
            <w:color w:val="000000"/>
            <w:sz w:val="28"/>
            <w:szCs w:val="28"/>
            <w:u w:val="single"/>
            <w:lang w:eastAsia="ru-RU"/>
          </w:rPr>
          <w:t>N 58-ФЗ</w:t>
        </w:r>
      </w:hyperlink>
      <w:r w:rsidRPr="00571E65">
        <w:rPr>
          <w:rFonts w:ascii="Times New Roman" w:eastAsia="Times New Roman" w:hAnsi="Times New Roman" w:cs="Times New Roman"/>
          <w:color w:val="000000"/>
          <w:sz w:val="28"/>
          <w:szCs w:val="28"/>
          <w:lang w:eastAsia="ru-RU"/>
        </w:rPr>
        <w:t>, от 29.07.2018 </w:t>
      </w:r>
      <w:hyperlink w:anchor="dst100010" w:tooltip="https://www.consultant.ru/document/cons_doc_LAW_303508/3d0cac60971a511280cbba229d9b6329c07731f7/#dst100010" w:history="1">
        <w:r w:rsidRPr="00571E65">
          <w:rPr>
            <w:rFonts w:ascii="Times New Roman" w:eastAsia="Times New Roman" w:hAnsi="Times New Roman" w:cs="Times New Roman"/>
            <w:color w:val="000000"/>
            <w:sz w:val="28"/>
            <w:szCs w:val="28"/>
            <w:u w:val="single"/>
            <w:lang w:eastAsia="ru-RU"/>
          </w:rPr>
          <w:t>N 264-ФЗ</w:t>
        </w:r>
      </w:hyperlink>
      <w:r w:rsidRPr="00571E65">
        <w:rPr>
          <w:rFonts w:ascii="Times New Roman" w:eastAsia="Times New Roman" w:hAnsi="Times New Roman" w:cs="Times New Roman"/>
          <w:color w:val="000000"/>
          <w:sz w:val="28"/>
          <w:szCs w:val="28"/>
          <w:lang w:eastAsia="ru-RU"/>
        </w:rPr>
        <w:t>, от 01.10.2019 </w:t>
      </w:r>
      <w:hyperlink w:anchor="dst101067" w:tooltip="https://www.consultant.ru/document/cons_doc_LAW_464310/a9169eddaf8eed8f5eedee338714d1e71bc08aa2/#dst101067" w:history="1">
        <w:r w:rsidRPr="00571E65">
          <w:rPr>
            <w:rFonts w:ascii="Times New Roman" w:eastAsia="Times New Roman" w:hAnsi="Times New Roman" w:cs="Times New Roman"/>
            <w:color w:val="000000"/>
            <w:sz w:val="28"/>
            <w:szCs w:val="28"/>
            <w:u w:val="single"/>
            <w:lang w:eastAsia="ru-RU"/>
          </w:rPr>
          <w:t>N 328-ФЗ</w:t>
        </w:r>
      </w:hyperlink>
      <w:r w:rsidRPr="00571E65">
        <w:rPr>
          <w:rFonts w:ascii="Times New Roman" w:eastAsia="Times New Roman" w:hAnsi="Times New Roman" w:cs="Times New Roman"/>
          <w:color w:val="000000"/>
          <w:sz w:val="28"/>
          <w:szCs w:val="28"/>
          <w:lang w:eastAsia="ru-RU"/>
        </w:rPr>
        <w:t>)</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1.1 введен Федеральным </w:t>
      </w:r>
      <w:hyperlink w:anchor="dst100009" w:tooltip="https://www.consultant.ru/document/cons_doc_LAW_423648/3d0cac60971a511280cbba229d9b6329c07731f7/#dst100009"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04.08.2022 N 360-ФЗ)</w:t>
      </w:r>
    </w:p>
    <w:p w:rsidR="005473BE" w:rsidRDefault="00832137" w:rsidP="00832137">
      <w:pPr>
        <w:spacing w:after="0" w:line="240" w:lineRule="auto"/>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w:t>
      </w:r>
    </w:p>
    <w:p w:rsidR="005473BE" w:rsidRDefault="005473BE" w:rsidP="00832137">
      <w:pPr>
        <w:spacing w:after="0" w:line="240" w:lineRule="auto"/>
        <w:jc w:val="both"/>
        <w:rPr>
          <w:rFonts w:ascii="Times New Roman" w:eastAsia="Times New Roman" w:hAnsi="Times New Roman" w:cs="Times New Roman"/>
          <w:color w:val="000000"/>
          <w:sz w:val="28"/>
          <w:szCs w:val="28"/>
          <w:lang w:eastAsia="ru-RU"/>
        </w:rPr>
      </w:pPr>
    </w:p>
    <w:p w:rsidR="005473BE" w:rsidRDefault="005473BE" w:rsidP="00832137">
      <w:pPr>
        <w:spacing w:after="0" w:line="240" w:lineRule="auto"/>
        <w:jc w:val="both"/>
        <w:rPr>
          <w:rFonts w:ascii="Times New Roman" w:eastAsia="Times New Roman" w:hAnsi="Times New Roman" w:cs="Times New Roman"/>
          <w:color w:val="000000"/>
          <w:sz w:val="28"/>
          <w:szCs w:val="28"/>
          <w:lang w:eastAsia="ru-RU"/>
        </w:rPr>
      </w:pPr>
    </w:p>
    <w:p w:rsidR="005473BE" w:rsidRDefault="005473BE" w:rsidP="00832137">
      <w:pPr>
        <w:spacing w:after="0" w:line="240" w:lineRule="auto"/>
        <w:jc w:val="both"/>
        <w:rPr>
          <w:rFonts w:ascii="Times New Roman" w:eastAsia="Times New Roman" w:hAnsi="Times New Roman" w:cs="Times New Roman"/>
          <w:color w:val="000000"/>
          <w:sz w:val="28"/>
          <w:szCs w:val="28"/>
          <w:lang w:eastAsia="ru-RU"/>
        </w:rPr>
      </w:pPr>
    </w:p>
    <w:p w:rsidR="004A71C8" w:rsidRPr="004A71C8" w:rsidRDefault="004A71C8" w:rsidP="004A71C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13</w:t>
      </w:r>
    </w:p>
    <w:p w:rsidR="004A71C8" w:rsidRDefault="004A71C8" w:rsidP="00832137">
      <w:pPr>
        <w:spacing w:after="0" w:line="240" w:lineRule="auto"/>
        <w:jc w:val="both"/>
        <w:rPr>
          <w:rFonts w:ascii="Times New Roman" w:eastAsia="Times New Roman" w:hAnsi="Times New Roman" w:cs="Times New Roman"/>
          <w:color w:val="000000"/>
          <w:sz w:val="28"/>
          <w:szCs w:val="28"/>
          <w:lang w:eastAsia="ru-RU"/>
        </w:rPr>
      </w:pP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832137" w:rsidRPr="00571E65" w:rsidRDefault="00832137" w:rsidP="00832137">
      <w:pPr>
        <w:spacing w:after="0" w:line="330" w:lineRule="atLeast"/>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Выдача </w:t>
      </w:r>
      <w:hyperlink w:anchor="dst259" w:tooltip="https://www.consultant.ru/document/cons_doc_LAW_451873/3b242a1bfce1e1cd58a9e347bd02df1bd1ca3d68/#dst259" w:history="1">
        <w:r w:rsidRPr="00571E65">
          <w:rPr>
            <w:rFonts w:ascii="Times New Roman" w:eastAsia="Times New Roman" w:hAnsi="Times New Roman" w:cs="Times New Roman"/>
            <w:color w:val="000000"/>
            <w:sz w:val="28"/>
            <w:szCs w:val="28"/>
            <w:u w:val="single"/>
            <w:lang w:eastAsia="ru-RU"/>
          </w:rPr>
          <w:t>удостоверения</w:t>
        </w:r>
      </w:hyperlink>
      <w:r w:rsidRPr="00571E65">
        <w:rPr>
          <w:rFonts w:ascii="Times New Roman" w:eastAsia="Times New Roman" w:hAnsi="Times New Roman" w:cs="Times New Roman"/>
          <w:color w:val="000000"/>
          <w:sz w:val="28"/>
          <w:szCs w:val="28"/>
          <w:lang w:eastAsia="ru-RU"/>
        </w:rPr>
        <w:t xml:space="preserve"> ветерана боевых действий лицам, указанным в </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2.1 п. 1 ст. 3, осуществляется на основании решения высшего исполнительного органа государственной власти Республики Дагестан (</w:t>
      </w:r>
      <w:hyperlink w:anchor="dst100015" w:tooltip="https://www.consultant.ru/document/cons_doc_LAW_330674/b004fed0b70d0f223e4a81f8ad6cd92af90a7e3b/#dst100015" w:history="1">
        <w:r w:rsidRPr="00571E65">
          <w:rPr>
            <w:rFonts w:ascii="Times New Roman" w:eastAsia="Times New Roman" w:hAnsi="Times New Roman" w:cs="Times New Roman"/>
            <w:color w:val="000000"/>
            <w:sz w:val="28"/>
            <w:szCs w:val="28"/>
            <w:u w:val="single"/>
            <w:lang w:eastAsia="ru-RU"/>
          </w:rPr>
          <w:t>ФЗ</w:t>
        </w:r>
      </w:hyperlink>
      <w:r w:rsidRPr="00571E65">
        <w:rPr>
          <w:rFonts w:ascii="Times New Roman" w:eastAsia="Times New Roman" w:hAnsi="Times New Roman" w:cs="Times New Roman"/>
          <w:color w:val="000000"/>
          <w:sz w:val="28"/>
          <w:szCs w:val="28"/>
          <w:lang w:eastAsia="ru-RU"/>
        </w:rPr>
        <w:t> от 02.08.2019 N 320-ФЗ).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2.1 введен Федеральным </w:t>
      </w:r>
      <w:hyperlink w:anchor="dst100010" w:tooltip="https://www.consultant.ru/document/cons_doc_LAW_330674/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02.08.2019 N 320-ФЗ)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2.2 введен Федеральным </w:t>
      </w:r>
      <w:hyperlink w:anchor="dst100010" w:tooltip="https://www.consultant.ru/document/cons_doc_LAW_465733/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21.11.2022 N 450-ФЗ; в ред. Федерального </w:t>
      </w:r>
      <w:hyperlink w:anchor="dst100014" w:tooltip="https://www.consultant.ru/document/cons_doc_LAW_465433/b004fed0b70d0f223e4a81f8ad6cd92af90a7e3b/#dst100014" w:history="1">
        <w:r w:rsidRPr="00571E65">
          <w:rPr>
            <w:rFonts w:ascii="Times New Roman" w:eastAsia="Times New Roman" w:hAnsi="Times New Roman" w:cs="Times New Roman"/>
            <w:color w:val="000000"/>
            <w:sz w:val="28"/>
            <w:szCs w:val="28"/>
            <w:u w:val="single"/>
            <w:lang w:eastAsia="ru-RU"/>
          </w:rPr>
          <w:t>закона</w:t>
        </w:r>
      </w:hyperlink>
      <w:r w:rsidRPr="00571E65">
        <w:rPr>
          <w:rFonts w:ascii="Times New Roman" w:eastAsia="Times New Roman" w:hAnsi="Times New Roman" w:cs="Times New Roman"/>
          <w:color w:val="000000"/>
          <w:sz w:val="28"/>
          <w:szCs w:val="28"/>
          <w:lang w:eastAsia="ru-RU"/>
        </w:rPr>
        <w:t> от 25.12.2023 N 639-ФЗ)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2.3 введен Федеральным </w:t>
      </w:r>
      <w:hyperlink w:anchor="dst100010" w:tooltip="https://www.consultant.ru/document/cons_doc_LAW_446089/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28.04.2023 N 148-ФЗ)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2.4 введен Федеральным </w:t>
      </w:r>
      <w:hyperlink w:anchor="dst100012" w:tooltip="https://www.consultant.ru/document/cons_doc_LAW_446089/3d0cac60971a511280cbba229d9b6329c07731f7/#dst100012"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28.04.2023 N 148-ФЗ)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3) военнослужащие автомобильных батальонов, направлявшиеся в Афганистан в период ведения там боевых действий для доставки грузов;</w:t>
      </w:r>
    </w:p>
    <w:p w:rsidR="005473BE" w:rsidRDefault="005473BE" w:rsidP="00832137">
      <w:pPr>
        <w:spacing w:after="0" w:line="240" w:lineRule="auto"/>
        <w:jc w:val="both"/>
        <w:rPr>
          <w:rFonts w:ascii="Times New Roman" w:eastAsia="Times New Roman" w:hAnsi="Times New Roman" w:cs="Times New Roman"/>
          <w:color w:val="000000"/>
          <w:sz w:val="28"/>
          <w:szCs w:val="28"/>
          <w:lang w:eastAsia="ru-RU"/>
        </w:rPr>
      </w:pPr>
    </w:p>
    <w:p w:rsidR="004A71C8" w:rsidRDefault="004A71C8" w:rsidP="00832137">
      <w:pPr>
        <w:spacing w:after="0" w:line="240" w:lineRule="auto"/>
        <w:jc w:val="both"/>
        <w:rPr>
          <w:rFonts w:ascii="Times New Roman" w:eastAsia="Times New Roman" w:hAnsi="Times New Roman" w:cs="Times New Roman"/>
          <w:color w:val="000000"/>
          <w:sz w:val="28"/>
          <w:szCs w:val="28"/>
          <w:lang w:eastAsia="ru-RU"/>
        </w:rPr>
      </w:pPr>
    </w:p>
    <w:p w:rsidR="004B6911" w:rsidRPr="004B6911" w:rsidRDefault="004B6911" w:rsidP="004B691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14</w:t>
      </w:r>
    </w:p>
    <w:p w:rsidR="004B6911" w:rsidRDefault="004B6911" w:rsidP="00832137">
      <w:pPr>
        <w:spacing w:after="0" w:line="240" w:lineRule="auto"/>
        <w:jc w:val="both"/>
        <w:rPr>
          <w:rFonts w:ascii="Times New Roman" w:eastAsia="Times New Roman" w:hAnsi="Times New Roman" w:cs="Times New Roman"/>
          <w:color w:val="000000"/>
          <w:sz w:val="28"/>
          <w:szCs w:val="28"/>
          <w:lang w:eastAsia="ru-RU"/>
        </w:rPr>
      </w:pP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4) военнослужащие летного состава, совершавшие с территории СССР вылеты на боевые задания в Афганистан в период ведения там боевых действий;</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7 введен Федеральным </w:t>
      </w:r>
      <w:hyperlink w:anchor="dst100010" w:tooltip="https://www.consultant.ru/document/cons_doc_LAW_200575/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03.07.2016 N 256-ФЗ)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8 введен Федеральным </w:t>
      </w:r>
      <w:hyperlink w:anchor="dst100012" w:tooltip="https://www.consultant.ru/document/cons_doc_LAW_409586/b004fed0b70d0f223e4a81f8ad6cd92af90a7e3b/#dst100012"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16.02.2022 N 14-ФЗ)</w:t>
      </w:r>
    </w:p>
    <w:p w:rsidR="00832137" w:rsidRPr="00571E65" w:rsidRDefault="00832137" w:rsidP="00832137">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9 введен Федеральным </w:t>
      </w:r>
      <w:hyperlink w:anchor="dst100009" w:tooltip="https://www.consultant.ru/document/cons_doc_LAW_421854/#dst100009"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14.07.2022 N 281-ФЗ)</w:t>
      </w:r>
    </w:p>
    <w:p w:rsidR="00832137" w:rsidRPr="00571E65" w:rsidRDefault="00832137" w:rsidP="00832137">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 </w:t>
      </w:r>
      <w:r w:rsidRPr="00571E65">
        <w:rPr>
          <w:rFonts w:ascii="Times New Roman" w:eastAsia="Times New Roman" w:hAnsi="Times New Roman" w:cs="Times New Roman"/>
          <w:color w:val="000000"/>
          <w:sz w:val="28"/>
          <w:szCs w:val="28"/>
          <w:lang w:eastAsia="ru-RU"/>
        </w:rPr>
        <w:t xml:space="preserve">Каждая команда подает заявку на игроков и представителей (тренеров). Подача электронного варианта заявки за десять дней до начала турнира на электронную почту </w:t>
      </w:r>
      <w:proofErr w:type="spellStart"/>
      <w:r w:rsidR="000D4B42">
        <w:rPr>
          <w:rFonts w:ascii="Times New Roman" w:eastAsia="Times New Roman" w:hAnsi="Times New Roman" w:cs="Times New Roman"/>
          <w:b/>
          <w:bCs/>
          <w:color w:val="000000"/>
          <w:sz w:val="28"/>
          <w:szCs w:val="28"/>
          <w:lang w:val="en-US" w:eastAsia="ru-RU"/>
        </w:rPr>
        <w:t>vl</w:t>
      </w:r>
      <w:proofErr w:type="spellEnd"/>
      <w:r w:rsidR="000D4B42" w:rsidRPr="000D4B42">
        <w:rPr>
          <w:rFonts w:ascii="Times New Roman" w:eastAsia="Times New Roman" w:hAnsi="Times New Roman" w:cs="Times New Roman"/>
          <w:b/>
          <w:bCs/>
          <w:color w:val="000000"/>
          <w:sz w:val="28"/>
          <w:szCs w:val="28"/>
          <w:lang w:eastAsia="ru-RU"/>
        </w:rPr>
        <w:t>@</w:t>
      </w:r>
      <w:proofErr w:type="spellStart"/>
      <w:r w:rsidR="000D4B42">
        <w:rPr>
          <w:rFonts w:ascii="Times New Roman" w:eastAsia="Times New Roman" w:hAnsi="Times New Roman" w:cs="Times New Roman"/>
          <w:b/>
          <w:bCs/>
          <w:color w:val="000000"/>
          <w:sz w:val="28"/>
          <w:szCs w:val="28"/>
          <w:lang w:val="en-US" w:eastAsia="ru-RU"/>
        </w:rPr>
        <w:t>steeliga</w:t>
      </w:r>
      <w:proofErr w:type="spellEnd"/>
      <w:r w:rsidR="000D4B42" w:rsidRPr="000D4B42">
        <w:rPr>
          <w:rFonts w:ascii="Times New Roman" w:eastAsia="Times New Roman" w:hAnsi="Times New Roman" w:cs="Times New Roman"/>
          <w:b/>
          <w:bCs/>
          <w:color w:val="000000"/>
          <w:sz w:val="28"/>
          <w:szCs w:val="28"/>
          <w:lang w:eastAsia="ru-RU"/>
        </w:rPr>
        <w:t>.</w:t>
      </w:r>
      <w:proofErr w:type="spellStart"/>
      <w:r w:rsidR="000D4B42">
        <w:rPr>
          <w:rFonts w:ascii="Times New Roman" w:eastAsia="Times New Roman" w:hAnsi="Times New Roman" w:cs="Times New Roman"/>
          <w:b/>
          <w:bCs/>
          <w:color w:val="000000"/>
          <w:sz w:val="28"/>
          <w:szCs w:val="28"/>
          <w:lang w:val="en-US" w:eastAsia="ru-RU"/>
        </w:rPr>
        <w:t>ru</w:t>
      </w:r>
      <w:proofErr w:type="spellEnd"/>
      <w:proofErr w:type="gramStart"/>
      <w:r w:rsidRPr="00571E65">
        <w:rPr>
          <w:rFonts w:ascii="Times New Roman" w:eastAsia="Times New Roman" w:hAnsi="Times New Roman" w:cs="Times New Roman"/>
          <w:color w:val="000000"/>
          <w:sz w:val="28"/>
          <w:szCs w:val="28"/>
          <w:lang w:eastAsia="ru-RU"/>
        </w:rPr>
        <w:t>   (</w:t>
      </w:r>
      <w:proofErr w:type="gramEnd"/>
      <w:r w:rsidRPr="00571E65">
        <w:rPr>
          <w:rFonts w:ascii="Times New Roman" w:eastAsia="Times New Roman" w:hAnsi="Times New Roman" w:cs="Times New Roman"/>
          <w:color w:val="000000"/>
          <w:sz w:val="28"/>
          <w:szCs w:val="28"/>
          <w:lang w:eastAsia="ru-RU"/>
        </w:rPr>
        <w:t>приложение №3)</w:t>
      </w:r>
    </w:p>
    <w:p w:rsidR="004A71C8" w:rsidRDefault="004A71C8" w:rsidP="00832137">
      <w:pPr>
        <w:widowControl w:val="0"/>
        <w:spacing w:after="0" w:line="240" w:lineRule="auto"/>
        <w:ind w:firstLine="708"/>
        <w:jc w:val="both"/>
        <w:rPr>
          <w:rFonts w:ascii="Times New Roman" w:eastAsia="Times New Roman" w:hAnsi="Times New Roman" w:cs="Times New Roman"/>
          <w:color w:val="000000"/>
          <w:sz w:val="28"/>
          <w:szCs w:val="28"/>
          <w:lang w:eastAsia="ru-RU"/>
        </w:rPr>
      </w:pPr>
    </w:p>
    <w:p w:rsidR="004A71C8" w:rsidRPr="004B6911" w:rsidRDefault="004B6911" w:rsidP="004B6911">
      <w:pPr>
        <w:widowControl w:val="0"/>
        <w:spacing w:after="0" w:line="24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15</w:t>
      </w:r>
    </w:p>
    <w:p w:rsidR="005473BE" w:rsidRDefault="004B6911" w:rsidP="004B6911">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832137">
        <w:rPr>
          <w:rFonts w:ascii="Times New Roman" w:eastAsia="Times New Roman" w:hAnsi="Times New Roman" w:cs="Times New Roman"/>
          <w:color w:val="000000"/>
          <w:sz w:val="28"/>
          <w:szCs w:val="28"/>
          <w:lang w:eastAsia="ru-RU"/>
        </w:rPr>
        <w:t>3. Максимальный с</w:t>
      </w:r>
      <w:r w:rsidR="00832137" w:rsidRPr="00571E65">
        <w:rPr>
          <w:rFonts w:ascii="Times New Roman" w:eastAsia="Times New Roman" w:hAnsi="Times New Roman" w:cs="Times New Roman"/>
          <w:color w:val="000000"/>
          <w:sz w:val="28"/>
          <w:szCs w:val="28"/>
          <w:lang w:eastAsia="ru-RU"/>
        </w:rPr>
        <w:t xml:space="preserve">остав команды, участвующей в мероприятии, </w:t>
      </w:r>
      <w:r w:rsidR="00832137" w:rsidRPr="00571E65">
        <w:rPr>
          <w:rFonts w:ascii="Times New Roman" w:eastAsia="Times New Roman" w:hAnsi="Times New Roman" w:cs="Times New Roman"/>
          <w:sz w:val="28"/>
          <w:szCs w:val="28"/>
          <w:lang w:eastAsia="ru-RU"/>
        </w:rPr>
        <w:t xml:space="preserve">не </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8"/>
          <w:szCs w:val="28"/>
          <w:lang w:eastAsia="ru-RU"/>
        </w:rPr>
        <w:t xml:space="preserve">более </w:t>
      </w:r>
      <w:r>
        <w:rPr>
          <w:rFonts w:ascii="Times New Roman" w:eastAsia="Times New Roman" w:hAnsi="Times New Roman" w:cs="Times New Roman"/>
          <w:color w:val="000000" w:themeColor="text1"/>
          <w:sz w:val="28"/>
          <w:szCs w:val="28"/>
          <w:lang w:eastAsia="ru-RU"/>
        </w:rPr>
        <w:t>23 человек</w:t>
      </w:r>
      <w:r w:rsidRPr="00571E6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20</w:t>
      </w:r>
      <w:r w:rsidRPr="00571E65">
        <w:rPr>
          <w:rFonts w:ascii="Times New Roman" w:eastAsia="Times New Roman" w:hAnsi="Times New Roman" w:cs="Times New Roman"/>
          <w:color w:val="000000"/>
          <w:sz w:val="28"/>
          <w:szCs w:val="28"/>
          <w:lang w:eastAsia="ru-RU"/>
        </w:rPr>
        <w:t xml:space="preserve"> полевых игроков, 2 вратаря и 1 официальный представитель (тренер)). Минимальный состав команды 12 человек (10 полевых игроков, 1 вратарь и 1 официальный представитель (тренер)).</w:t>
      </w:r>
    </w:p>
    <w:p w:rsidR="00832137" w:rsidRDefault="00832137" w:rsidP="008321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4. </w:t>
      </w:r>
      <w:r w:rsidRPr="00571E65">
        <w:rPr>
          <w:rFonts w:ascii="Times New Roman" w:eastAsia="Times New Roman" w:hAnsi="Times New Roman" w:cs="Times New Roman"/>
          <w:color w:val="000000"/>
          <w:sz w:val="28"/>
          <w:szCs w:val="28"/>
          <w:lang w:eastAsia="ru-RU"/>
        </w:rPr>
        <w:t xml:space="preserve">К матчам турнира </w:t>
      </w:r>
      <w:r w:rsidRPr="00571E65">
        <w:rPr>
          <w:rFonts w:ascii="Times New Roman" w:eastAsia="Times New Roman" w:hAnsi="Times New Roman" w:cs="Times New Roman"/>
          <w:color w:val="FF0000"/>
          <w:sz w:val="28"/>
          <w:szCs w:val="28"/>
          <w:lang w:eastAsia="ru-RU"/>
        </w:rPr>
        <w:t xml:space="preserve">не допускаются </w:t>
      </w:r>
      <w:r w:rsidRPr="00571E65">
        <w:rPr>
          <w:rFonts w:ascii="Times New Roman" w:eastAsia="Times New Roman" w:hAnsi="Times New Roman" w:cs="Times New Roman"/>
          <w:color w:val="000000"/>
          <w:sz w:val="28"/>
          <w:szCs w:val="28"/>
          <w:lang w:eastAsia="ru-RU"/>
        </w:rPr>
        <w:t xml:space="preserve">хоккеисты, </w:t>
      </w:r>
      <w:r>
        <w:rPr>
          <w:rFonts w:ascii="Times New Roman" w:eastAsia="Times New Roman" w:hAnsi="Times New Roman" w:cs="Times New Roman"/>
          <w:color w:val="000000"/>
          <w:sz w:val="28"/>
          <w:szCs w:val="28"/>
          <w:lang w:eastAsia="ru-RU"/>
        </w:rPr>
        <w:t>состоявшие ранее</w:t>
      </w:r>
      <w:r w:rsidRPr="00576DAE">
        <w:rPr>
          <w:rFonts w:ascii="Times New Roman" w:eastAsia="Times New Roman" w:hAnsi="Times New Roman" w:cs="Times New Roman"/>
          <w:color w:val="000000"/>
          <w:sz w:val="28"/>
          <w:szCs w:val="28"/>
          <w:lang w:eastAsia="ru-RU"/>
        </w:rPr>
        <w:t xml:space="preserve"> </w:t>
      </w:r>
      <w:r w:rsidRPr="00BD7195">
        <w:rPr>
          <w:rFonts w:ascii="Times New Roman" w:eastAsia="Times New Roman" w:hAnsi="Times New Roman" w:cs="Times New Roman"/>
          <w:color w:val="FF0000"/>
          <w:sz w:val="28"/>
          <w:szCs w:val="28"/>
          <w:lang w:eastAsia="ru-RU"/>
        </w:rPr>
        <w:t>(*см. примечание)</w:t>
      </w:r>
      <w:r>
        <w:rPr>
          <w:rFonts w:ascii="Times New Roman" w:eastAsia="Times New Roman" w:hAnsi="Times New Roman" w:cs="Times New Roman"/>
          <w:color w:val="000000"/>
          <w:sz w:val="28"/>
          <w:szCs w:val="28"/>
          <w:lang w:eastAsia="ru-RU"/>
        </w:rPr>
        <w:t>, а также на момент проведения турнира, на</w:t>
      </w:r>
      <w:r w:rsidRPr="00571E65">
        <w:rPr>
          <w:rFonts w:ascii="Times New Roman" w:eastAsia="Times New Roman" w:hAnsi="Times New Roman" w:cs="Times New Roman"/>
          <w:color w:val="000000"/>
          <w:sz w:val="28"/>
          <w:szCs w:val="28"/>
          <w:lang w:eastAsia="ru-RU"/>
        </w:rPr>
        <w:t xml:space="preserve"> контракт</w:t>
      </w:r>
      <w:r>
        <w:rPr>
          <w:rFonts w:ascii="Times New Roman" w:eastAsia="Times New Roman" w:hAnsi="Times New Roman" w:cs="Times New Roman"/>
          <w:color w:val="000000"/>
          <w:sz w:val="28"/>
          <w:szCs w:val="28"/>
          <w:lang w:eastAsia="ru-RU"/>
        </w:rPr>
        <w:t>е</w:t>
      </w:r>
      <w:r w:rsidRPr="00571E65">
        <w:rPr>
          <w:rFonts w:ascii="Times New Roman" w:eastAsia="Times New Roman" w:hAnsi="Times New Roman" w:cs="Times New Roman"/>
          <w:color w:val="000000"/>
          <w:sz w:val="28"/>
          <w:szCs w:val="28"/>
          <w:lang w:eastAsia="ru-RU"/>
        </w:rPr>
        <w:t xml:space="preserve"> или договор</w:t>
      </w:r>
      <w:r>
        <w:rPr>
          <w:rFonts w:ascii="Times New Roman" w:eastAsia="Times New Roman" w:hAnsi="Times New Roman" w:cs="Times New Roman"/>
          <w:color w:val="000000"/>
          <w:sz w:val="28"/>
          <w:szCs w:val="28"/>
          <w:lang w:eastAsia="ru-RU"/>
        </w:rPr>
        <w:t>е с хоккейным клубом и которые были включены</w:t>
      </w:r>
      <w:r w:rsidRPr="00571E65">
        <w:rPr>
          <w:rFonts w:ascii="Times New Roman" w:eastAsia="Times New Roman" w:hAnsi="Times New Roman" w:cs="Times New Roman"/>
          <w:color w:val="000000"/>
          <w:sz w:val="28"/>
          <w:szCs w:val="28"/>
          <w:lang w:eastAsia="ru-RU"/>
        </w:rPr>
        <w:t xml:space="preserve"> в заявку профессиональной или молодежной хоккейной команды в официальных соревнованиях (лигах) под эгидой ФХР </w:t>
      </w:r>
      <w:r w:rsidRPr="00981FD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КХЛ, ВХЛ, МХЛ, НМХЛ, ВХЛБ, МХЛБ, РХЛ) </w:t>
      </w:r>
      <w:r w:rsidRPr="00571E65">
        <w:rPr>
          <w:rFonts w:ascii="Times New Roman" w:eastAsia="Times New Roman" w:hAnsi="Times New Roman" w:cs="Times New Roman"/>
          <w:color w:val="000000"/>
          <w:sz w:val="28"/>
          <w:szCs w:val="28"/>
          <w:lang w:eastAsia="ru-RU"/>
        </w:rPr>
        <w:t xml:space="preserve">и аналогичных лигах других стран, а также имеющие спортивные разряды по хоккею с шайбой от </w:t>
      </w:r>
      <w:r>
        <w:rPr>
          <w:rFonts w:ascii="Times New Roman" w:eastAsia="Times New Roman" w:hAnsi="Times New Roman" w:cs="Times New Roman"/>
          <w:color w:val="000000"/>
          <w:sz w:val="28"/>
          <w:szCs w:val="28"/>
          <w:lang w:eastAsia="ru-RU"/>
        </w:rPr>
        <w:t>КМС</w:t>
      </w:r>
      <w:r w:rsidRPr="00571E65">
        <w:rPr>
          <w:rFonts w:ascii="Times New Roman" w:eastAsia="Times New Roman" w:hAnsi="Times New Roman" w:cs="Times New Roman"/>
          <w:color w:val="000000"/>
          <w:sz w:val="28"/>
          <w:szCs w:val="28"/>
          <w:lang w:eastAsia="ru-RU"/>
        </w:rPr>
        <w:t xml:space="preserve"> и выше.</w:t>
      </w:r>
    </w:p>
    <w:p w:rsidR="00832137" w:rsidRDefault="00832137" w:rsidP="00832137">
      <w:pPr>
        <w:shd w:val="clear" w:color="auto" w:fill="FFFFFF"/>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Pr="00BD7195">
        <w:rPr>
          <w:rFonts w:ascii="Times New Roman" w:eastAsia="Times New Roman" w:hAnsi="Times New Roman" w:cs="Times New Roman"/>
          <w:color w:val="FF0000"/>
          <w:sz w:val="28"/>
          <w:szCs w:val="28"/>
          <w:lang w:eastAsia="ru-RU"/>
        </w:rPr>
        <w:t xml:space="preserve">(* примечание: к участию в турнире могут быть допущены не более двух игроков, у которых срок профессиональной хоккейной карьеры закончился не позднее 2015 года, т.е. данные игроки не должны состоять в заявках, договорах и контрактах с профессиональными хоккейными лигами с указанного </w:t>
      </w:r>
      <w:r>
        <w:rPr>
          <w:rFonts w:ascii="Times New Roman" w:eastAsia="Times New Roman" w:hAnsi="Times New Roman" w:cs="Times New Roman"/>
          <w:color w:val="FF0000"/>
          <w:sz w:val="28"/>
          <w:szCs w:val="28"/>
          <w:lang w:eastAsia="ru-RU"/>
        </w:rPr>
        <w:t>года</w:t>
      </w:r>
      <w:r w:rsidRPr="00BD7195">
        <w:rPr>
          <w:rFonts w:ascii="Times New Roman" w:eastAsia="Times New Roman" w:hAnsi="Times New Roman" w:cs="Times New Roman"/>
          <w:color w:val="FF0000"/>
          <w:sz w:val="28"/>
          <w:szCs w:val="28"/>
          <w:lang w:eastAsia="ru-RU"/>
        </w:rPr>
        <w:t>)</w:t>
      </w:r>
    </w:p>
    <w:p w:rsidR="00832137" w:rsidRPr="001440F8" w:rsidRDefault="00832137" w:rsidP="00832137">
      <w:pPr>
        <w:shd w:val="clear" w:color="auto" w:fill="FFFFFF"/>
        <w:spacing w:after="0" w:line="240" w:lineRule="auto"/>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FF0000"/>
          <w:sz w:val="28"/>
          <w:szCs w:val="28"/>
          <w:lang w:eastAsia="ru-RU"/>
        </w:rPr>
        <w:t xml:space="preserve">   При наличии таких игроков в составе команды, необходимо представить на них данные не позднее 30 дней до начала турнира на электронную почту: </w:t>
      </w:r>
      <w:hyperlink r:id="rId7" w:history="1">
        <w:r w:rsidRPr="00677472">
          <w:rPr>
            <w:rStyle w:val="a4"/>
            <w:rFonts w:ascii="Times New Roman" w:eastAsia="Times New Roman" w:hAnsi="Times New Roman" w:cs="Times New Roman"/>
            <w:sz w:val="28"/>
            <w:szCs w:val="28"/>
            <w:lang w:val="en-US" w:eastAsia="ru-RU"/>
          </w:rPr>
          <w:t>vl</w:t>
        </w:r>
        <w:r w:rsidRPr="00677472">
          <w:rPr>
            <w:rStyle w:val="a4"/>
            <w:rFonts w:ascii="Times New Roman" w:eastAsia="Times New Roman" w:hAnsi="Times New Roman" w:cs="Times New Roman"/>
            <w:sz w:val="28"/>
            <w:szCs w:val="28"/>
            <w:lang w:eastAsia="ru-RU"/>
          </w:rPr>
          <w:t>@</w:t>
        </w:r>
        <w:r w:rsidRPr="00677472">
          <w:rPr>
            <w:rStyle w:val="a4"/>
            <w:rFonts w:ascii="Times New Roman" w:eastAsia="Times New Roman" w:hAnsi="Times New Roman" w:cs="Times New Roman"/>
            <w:sz w:val="28"/>
            <w:szCs w:val="28"/>
            <w:lang w:val="en-US" w:eastAsia="ru-RU"/>
          </w:rPr>
          <w:t>steeliga</w:t>
        </w:r>
        <w:r w:rsidRPr="00677472">
          <w:rPr>
            <w:rStyle w:val="a4"/>
            <w:rFonts w:ascii="Times New Roman" w:eastAsia="Times New Roman" w:hAnsi="Times New Roman" w:cs="Times New Roman"/>
            <w:sz w:val="28"/>
            <w:szCs w:val="28"/>
            <w:lang w:eastAsia="ru-RU"/>
          </w:rPr>
          <w:t>.</w:t>
        </w:r>
        <w:proofErr w:type="spellStart"/>
        <w:r w:rsidRPr="00677472">
          <w:rPr>
            <w:rStyle w:val="a4"/>
            <w:rFonts w:ascii="Times New Roman" w:eastAsia="Times New Roman" w:hAnsi="Times New Roman" w:cs="Times New Roman"/>
            <w:sz w:val="28"/>
            <w:szCs w:val="28"/>
            <w:lang w:val="en-US" w:eastAsia="ru-RU"/>
          </w:rPr>
          <w:t>ru</w:t>
        </w:r>
        <w:proofErr w:type="spellEnd"/>
      </w:hyperlink>
    </w:p>
    <w:p w:rsidR="00832137" w:rsidRPr="001440F8" w:rsidRDefault="00832137" w:rsidP="00832137">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1440F8">
        <w:rPr>
          <w:rFonts w:ascii="Times New Roman" w:eastAsia="Times New Roman" w:hAnsi="Times New Roman" w:cs="Times New Roman"/>
          <w:color w:val="0070C0"/>
          <w:sz w:val="28"/>
          <w:szCs w:val="28"/>
          <w:lang w:eastAsia="ru-RU"/>
        </w:rPr>
        <w:t xml:space="preserve">   </w:t>
      </w:r>
      <w:r>
        <w:rPr>
          <w:rFonts w:ascii="Times New Roman" w:eastAsia="Times New Roman" w:hAnsi="Times New Roman" w:cs="Times New Roman"/>
          <w:color w:val="FF0000"/>
          <w:sz w:val="28"/>
          <w:szCs w:val="28"/>
          <w:lang w:eastAsia="ru-RU"/>
        </w:rPr>
        <w:t>Окончательное решение о допуске к участию в турнире профессиональных игроков принимает руководство СХЛ. В случае отказа к участию, руководство лиги направляет в адрес официального представителя команды письменный ответ с указанием причин.</w:t>
      </w:r>
    </w:p>
    <w:p w:rsidR="00832137" w:rsidRPr="00571E65" w:rsidRDefault="00832137" w:rsidP="00832137">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5. </w:t>
      </w:r>
      <w:r w:rsidRPr="00571E65">
        <w:rPr>
          <w:rFonts w:ascii="Times New Roman" w:eastAsia="Times New Roman" w:hAnsi="Times New Roman" w:cs="Times New Roman"/>
          <w:color w:val="000000"/>
          <w:sz w:val="28"/>
          <w:szCs w:val="28"/>
          <w:lang w:eastAsia="ru-RU"/>
        </w:rPr>
        <w:t>Участники команды должны иметь утвержденную спортивную игровую форму и игровые майки (2 комплекта цветов – светлый и темный). Рекомендовано участникам команды иметь однообразную парадную форму одежды спортивного стиля.</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6. </w:t>
      </w:r>
      <w:r w:rsidRPr="00571E65">
        <w:rPr>
          <w:rFonts w:ascii="Times New Roman" w:eastAsia="Times New Roman" w:hAnsi="Times New Roman" w:cs="Times New Roman"/>
          <w:color w:val="000000"/>
          <w:sz w:val="28"/>
          <w:szCs w:val="28"/>
          <w:lang w:eastAsia="ru-RU"/>
        </w:rPr>
        <w:t>Все участники должны иметь допуск врача на участие в Мероприятии.</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7. </w:t>
      </w:r>
      <w:r w:rsidRPr="00571E65">
        <w:rPr>
          <w:rFonts w:ascii="Times New Roman" w:eastAsia="Times New Roman" w:hAnsi="Times New Roman" w:cs="Times New Roman"/>
          <w:color w:val="000000"/>
          <w:sz w:val="28"/>
          <w:szCs w:val="28"/>
          <w:lang w:eastAsia="ru-RU"/>
        </w:rPr>
        <w:t>Участники обязуются выполнять требования Положения и уважать принципы честной игры.</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8. </w:t>
      </w:r>
      <w:r w:rsidRPr="00571E65">
        <w:rPr>
          <w:rFonts w:ascii="Times New Roman" w:eastAsia="Times New Roman" w:hAnsi="Times New Roman" w:cs="Times New Roman"/>
          <w:color w:val="000000"/>
          <w:sz w:val="28"/>
          <w:szCs w:val="28"/>
          <w:lang w:eastAsia="ru-RU"/>
        </w:rPr>
        <w:t xml:space="preserve">Членам комиссии по допуску участников (мандатной комиссии), официальный представитель (тренер) команды представляет личный состав команды не позднее чем за один день до начала соревнований. Другие участники и представители (тренеры) команд, во время представления команды не допускаются. </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10. </w:t>
      </w:r>
      <w:r w:rsidRPr="00571E65">
        <w:rPr>
          <w:rFonts w:ascii="Times New Roman" w:eastAsia="Times New Roman" w:hAnsi="Times New Roman" w:cs="Times New Roman"/>
          <w:color w:val="000000"/>
          <w:sz w:val="28"/>
          <w:szCs w:val="28"/>
          <w:lang w:eastAsia="ru-RU"/>
        </w:rPr>
        <w:t>В комиссию по допуску участников к Мероприятию представляются:</w:t>
      </w:r>
    </w:p>
    <w:p w:rsidR="00832137" w:rsidRPr="00571E65" w:rsidRDefault="00832137" w:rsidP="00832137">
      <w:pPr>
        <w:widowControl w:val="0"/>
        <w:numPr>
          <w:ilvl w:val="0"/>
          <w:numId w:val="5"/>
        </w:numPr>
        <w:spacing w:after="0" w:line="240" w:lineRule="auto"/>
        <w:ind w:left="178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заявка на участие команды установленной формы (в количестве 3-х экз.);</w:t>
      </w:r>
    </w:p>
    <w:p w:rsidR="00832137" w:rsidRPr="00571E65" w:rsidRDefault="00832137" w:rsidP="00832137">
      <w:pPr>
        <w:widowControl w:val="0"/>
        <w:numPr>
          <w:ilvl w:val="0"/>
          <w:numId w:val="5"/>
        </w:numPr>
        <w:spacing w:after="0" w:line="240" w:lineRule="auto"/>
        <w:ind w:left="178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паспорт гражданина Российской Федерации (на каждого заявленного участника);</w:t>
      </w:r>
    </w:p>
    <w:p w:rsidR="005473BE" w:rsidRPr="005473BE" w:rsidRDefault="00832137" w:rsidP="00832137">
      <w:pPr>
        <w:widowControl w:val="0"/>
        <w:numPr>
          <w:ilvl w:val="0"/>
          <w:numId w:val="5"/>
        </w:numPr>
        <w:spacing w:after="0" w:line="240" w:lineRule="auto"/>
        <w:ind w:left="178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u w:val="single"/>
          <w:lang w:eastAsia="ru-RU"/>
        </w:rPr>
        <w:t xml:space="preserve">в обязательном порядке – удостоверение ветерана (участника) боевых действий. </w:t>
      </w:r>
      <w:r w:rsidRPr="00571E65">
        <w:rPr>
          <w:rFonts w:ascii="Times New Roman" w:eastAsia="Times New Roman" w:hAnsi="Times New Roman" w:cs="Times New Roman"/>
          <w:color w:val="000000"/>
          <w:sz w:val="28"/>
          <w:szCs w:val="28"/>
          <w:lang w:eastAsia="ru-RU"/>
        </w:rPr>
        <w:t xml:space="preserve">При отсутствии данного документа, игрок к участию в турнире не допускается; </w:t>
      </w:r>
    </w:p>
    <w:p w:rsidR="005473BE" w:rsidRPr="005473BE" w:rsidRDefault="004B6911" w:rsidP="005473BE">
      <w:pPr>
        <w:widowControl w:val="0"/>
        <w:spacing w:after="0" w:line="240" w:lineRule="auto"/>
        <w:ind w:left="36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16</w:t>
      </w:r>
    </w:p>
    <w:p w:rsidR="005473BE" w:rsidRDefault="005473BE" w:rsidP="005473BE">
      <w:pPr>
        <w:widowControl w:val="0"/>
        <w:spacing w:after="0" w:line="240" w:lineRule="auto"/>
        <w:ind w:left="360"/>
        <w:jc w:val="both"/>
        <w:rPr>
          <w:rFonts w:ascii="Times New Roman" w:eastAsia="Times New Roman" w:hAnsi="Times New Roman" w:cs="Times New Roman"/>
          <w:color w:val="000000"/>
          <w:sz w:val="28"/>
          <w:szCs w:val="28"/>
          <w:lang w:eastAsia="ru-RU"/>
        </w:rPr>
      </w:pPr>
    </w:p>
    <w:p w:rsidR="00832137" w:rsidRPr="005473BE" w:rsidRDefault="00832137" w:rsidP="005473BE">
      <w:pPr>
        <w:pStyle w:val="a3"/>
        <w:widowControl w:val="0"/>
        <w:numPr>
          <w:ilvl w:val="0"/>
          <w:numId w:val="5"/>
        </w:numPr>
        <w:spacing w:after="0" w:line="240" w:lineRule="auto"/>
        <w:jc w:val="both"/>
        <w:rPr>
          <w:rFonts w:ascii="Times New Roman" w:eastAsia="Times New Roman" w:hAnsi="Times New Roman" w:cs="Times New Roman"/>
          <w:sz w:val="24"/>
          <w:szCs w:val="24"/>
          <w:lang w:eastAsia="ru-RU"/>
        </w:rPr>
      </w:pPr>
      <w:r w:rsidRPr="005473BE">
        <w:rPr>
          <w:rFonts w:ascii="Times New Roman" w:eastAsia="Times New Roman" w:hAnsi="Times New Roman" w:cs="Times New Roman"/>
          <w:color w:val="000000"/>
          <w:sz w:val="28"/>
          <w:szCs w:val="28"/>
          <w:lang w:eastAsia="ru-RU"/>
        </w:rPr>
        <w:t>Справки, выписки и иные документы мандатной комиссией к рассмотрению не принимаются;</w:t>
      </w:r>
    </w:p>
    <w:p w:rsidR="005473BE" w:rsidRDefault="00832137" w:rsidP="00832137">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11. </w:t>
      </w:r>
      <w:r w:rsidRPr="00571E65">
        <w:rPr>
          <w:rFonts w:ascii="Times New Roman" w:eastAsia="Times New Roman" w:hAnsi="Times New Roman" w:cs="Times New Roman"/>
          <w:color w:val="000000"/>
          <w:sz w:val="28"/>
          <w:szCs w:val="28"/>
          <w:lang w:eastAsia="ru-RU"/>
        </w:rPr>
        <w:t>Переход игроков из одной команды в другую в ходе проведения игр турнира категорически запрещен.</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12. </w:t>
      </w:r>
      <w:r w:rsidRPr="00571E65">
        <w:rPr>
          <w:rFonts w:ascii="Times New Roman" w:eastAsia="Times New Roman" w:hAnsi="Times New Roman" w:cs="Times New Roman"/>
          <w:color w:val="000000"/>
          <w:sz w:val="28"/>
          <w:szCs w:val="28"/>
          <w:lang w:eastAsia="ru-RU"/>
        </w:rPr>
        <w:t>После утверждения заявки комиссией по допуску, состав игроков команды не может быть изменен до окончания турнира.</w:t>
      </w:r>
    </w:p>
    <w:p w:rsidR="00832137" w:rsidRPr="00571E65" w:rsidRDefault="00832137" w:rsidP="00832137">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 xml:space="preserve">    13. </w:t>
      </w:r>
      <w:r w:rsidRPr="00571E65">
        <w:rPr>
          <w:rFonts w:ascii="Times New Roman" w:eastAsia="Times New Roman" w:hAnsi="Times New Roman" w:cs="Times New Roman"/>
          <w:b/>
          <w:bCs/>
          <w:color w:val="000000"/>
          <w:sz w:val="28"/>
          <w:szCs w:val="28"/>
          <w:lang w:eastAsia="ru-RU"/>
        </w:rPr>
        <w:t>В случае выявления в составе команды игрока во время проведения хоккейных матчей, не вошедшего в заявочный лист и не прошедшего мандатную комиссию, команда дисквалифицируется в полном составе, отстраняется от дальнейшего участия в турнире, а все результаты игр с ее участием аннулируются и ей выставляется техническое поражение со счетом 0:5 за каждую проведенную игру.</w:t>
      </w:r>
    </w:p>
    <w:p w:rsidR="00832137" w:rsidRPr="00571E65" w:rsidRDefault="00832137" w:rsidP="00832137">
      <w:pPr>
        <w:widowControl w:val="0"/>
        <w:spacing w:after="0" w:line="36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14. </w:t>
      </w:r>
      <w:r w:rsidRPr="00571E65">
        <w:rPr>
          <w:rFonts w:ascii="Times New Roman" w:eastAsia="Times New Roman" w:hAnsi="Times New Roman" w:cs="Times New Roman"/>
          <w:color w:val="000000"/>
          <w:sz w:val="28"/>
          <w:szCs w:val="28"/>
          <w:lang w:eastAsia="ru-RU"/>
        </w:rPr>
        <w:t>Представитель команды обязан за сутки до начала турнира ознакомить участников своей команды, которые указаны в заявочном листе, с данным положением. Донести до хоккеистов своей команды, что для уменьшения травматизма, грубости на хоккейной площадке, судейство на данном турнире будет осуществляться по «ветеранским» правилам, которые подразумевают отсутствие во время матча, со стороны игроков: грубости, силовых приёмов, толчков на борт, толчков в спину, нецензурных выражений в адрес соперников и судейских бригад.</w:t>
      </w:r>
    </w:p>
    <w:p w:rsidR="00161AD5" w:rsidRDefault="00832137" w:rsidP="00832137">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Default="00161AD5" w:rsidP="00832137">
      <w:pPr>
        <w:spacing w:after="0" w:line="240" w:lineRule="auto"/>
        <w:rPr>
          <w:rFonts w:ascii="Times New Roman" w:eastAsia="Times New Roman" w:hAnsi="Times New Roman" w:cs="Times New Roman"/>
          <w:sz w:val="24"/>
          <w:szCs w:val="24"/>
          <w:lang w:eastAsia="ru-RU"/>
        </w:rPr>
      </w:pPr>
    </w:p>
    <w:p w:rsidR="00161AD5" w:rsidRPr="005473BE" w:rsidRDefault="004B6911" w:rsidP="005473B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17</w:t>
      </w:r>
    </w:p>
    <w:p w:rsidR="00161AD5" w:rsidRDefault="00161AD5" w:rsidP="00832137">
      <w:pPr>
        <w:spacing w:after="0" w:line="240" w:lineRule="auto"/>
        <w:rPr>
          <w:rFonts w:ascii="Times New Roman" w:eastAsia="Times New Roman" w:hAnsi="Times New Roman" w:cs="Times New Roman"/>
          <w:sz w:val="24"/>
          <w:szCs w:val="24"/>
          <w:lang w:eastAsia="ru-RU"/>
        </w:rPr>
      </w:pPr>
    </w:p>
    <w:p w:rsidR="005473BE" w:rsidRDefault="005473BE" w:rsidP="005473BE">
      <w:pPr>
        <w:spacing w:after="0" w:line="240" w:lineRule="auto"/>
        <w:rPr>
          <w:rFonts w:ascii="Times New Roman" w:eastAsia="Times New Roman" w:hAnsi="Times New Roman" w:cs="Times New Roman"/>
          <w:sz w:val="24"/>
          <w:szCs w:val="24"/>
          <w:lang w:eastAsia="ru-RU"/>
        </w:rPr>
      </w:pPr>
    </w:p>
    <w:p w:rsidR="00832137" w:rsidRPr="00161AD5" w:rsidRDefault="00832137" w:rsidP="005473BE">
      <w:pPr>
        <w:spacing w:after="0" w:line="240" w:lineRule="auto"/>
        <w:jc w:val="right"/>
        <w:rPr>
          <w:rFonts w:ascii="Times New Roman" w:eastAsia="Times New Roman" w:hAnsi="Times New Roman" w:cs="Times New Roman"/>
          <w:b/>
          <w:sz w:val="24"/>
          <w:szCs w:val="24"/>
          <w:lang w:eastAsia="ru-RU"/>
        </w:rPr>
      </w:pPr>
      <w:r w:rsidRPr="00161AD5">
        <w:rPr>
          <w:rFonts w:ascii="Times New Roman" w:eastAsia="Times New Roman" w:hAnsi="Times New Roman" w:cs="Times New Roman"/>
          <w:b/>
          <w:color w:val="000000"/>
          <w:sz w:val="28"/>
          <w:szCs w:val="28"/>
          <w:lang w:eastAsia="ru-RU"/>
        </w:rPr>
        <w:t>Приложение № 2</w:t>
      </w:r>
    </w:p>
    <w:p w:rsidR="00832137" w:rsidRPr="00571E65" w:rsidRDefault="00832137" w:rsidP="00832137">
      <w:pPr>
        <w:widowControl w:val="0"/>
        <w:spacing w:after="0" w:line="360" w:lineRule="atLeast"/>
        <w:ind w:firstLine="567"/>
        <w:jc w:val="right"/>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Pr="00571E65" w:rsidRDefault="00832137" w:rsidP="00832137">
      <w:pPr>
        <w:widowControl w:val="0"/>
        <w:spacing w:after="0" w:line="360" w:lineRule="atLeast"/>
        <w:ind w:firstLine="567"/>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t xml:space="preserve">Система проведения </w:t>
      </w:r>
      <w:r w:rsidR="00425A88">
        <w:rPr>
          <w:rFonts w:ascii="Times New Roman" w:eastAsia="Times New Roman" w:hAnsi="Times New Roman" w:cs="Times New Roman"/>
          <w:b/>
          <w:bCs/>
          <w:color w:val="000000"/>
          <w:sz w:val="28"/>
          <w:szCs w:val="28"/>
          <w:lang w:eastAsia="ru-RU"/>
        </w:rPr>
        <w:t>финального этапа,</w:t>
      </w:r>
      <w:r w:rsidR="00931194">
        <w:rPr>
          <w:rFonts w:ascii="Times New Roman" w:eastAsia="Times New Roman" w:hAnsi="Times New Roman" w:cs="Times New Roman"/>
          <w:b/>
          <w:bCs/>
          <w:color w:val="000000"/>
          <w:sz w:val="28"/>
          <w:szCs w:val="28"/>
          <w:lang w:eastAsia="ru-RU"/>
        </w:rPr>
        <w:t xml:space="preserve"> </w:t>
      </w:r>
      <w:r w:rsidRPr="00571E65">
        <w:rPr>
          <w:rFonts w:ascii="Times New Roman" w:eastAsia="Times New Roman" w:hAnsi="Times New Roman" w:cs="Times New Roman"/>
          <w:b/>
          <w:bCs/>
          <w:color w:val="000000"/>
          <w:sz w:val="28"/>
          <w:szCs w:val="28"/>
          <w:lang w:eastAsia="ru-RU"/>
        </w:rPr>
        <w:t xml:space="preserve">открытого </w:t>
      </w:r>
      <w:r w:rsidR="00425A88">
        <w:rPr>
          <w:rFonts w:ascii="Times New Roman" w:eastAsia="Times New Roman" w:hAnsi="Times New Roman" w:cs="Times New Roman"/>
          <w:b/>
          <w:bCs/>
          <w:color w:val="000000"/>
          <w:sz w:val="28"/>
          <w:szCs w:val="28"/>
          <w:lang w:eastAsia="ru-RU"/>
        </w:rPr>
        <w:t>чемпионата</w:t>
      </w:r>
      <w:r w:rsidRPr="00571E6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571E65">
        <w:rPr>
          <w:rFonts w:ascii="Times New Roman" w:eastAsia="Times New Roman" w:hAnsi="Times New Roman" w:cs="Times New Roman"/>
          <w:b/>
          <w:bCs/>
          <w:color w:val="000000"/>
          <w:sz w:val="28"/>
          <w:szCs w:val="28"/>
          <w:lang w:eastAsia="ru-RU"/>
        </w:rPr>
        <w:t>по хоккею с шайбой на кубок «СТАЛЬНОЙ ХОККЕЙНОЙ ЛИГИ» среди ветеранов и участников СВО, боевых действий и локальных конфликтов</w:t>
      </w:r>
    </w:p>
    <w:p w:rsidR="00832137" w:rsidRPr="00571E65" w:rsidRDefault="00832137" w:rsidP="00832137">
      <w:pPr>
        <w:widowControl w:val="0"/>
        <w:spacing w:after="0" w:line="360" w:lineRule="atLeast"/>
        <w:ind w:firstLine="567"/>
        <w:jc w:val="right"/>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Default="00832137" w:rsidP="00832137">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r w:rsidRPr="003F4AB0">
        <w:rPr>
          <w:rFonts w:ascii="Times New Roman" w:eastAsia="Times New Roman" w:hAnsi="Times New Roman" w:cs="Times New Roman"/>
          <w:color w:val="000000"/>
          <w:sz w:val="28"/>
          <w:szCs w:val="28"/>
          <w:lang w:eastAsia="ru-RU"/>
        </w:rPr>
        <w:t>Мероприятие проводится по Правилам вида спорта «хоккей» (утвержденные приказом Министра спорта России от 21 марта 2023 г. № 188 (далее – правила) без применения прямой силовой борьбы.</w:t>
      </w:r>
    </w:p>
    <w:p w:rsidR="00832137" w:rsidRPr="00571E65" w:rsidRDefault="00832137" w:rsidP="00832137">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В соревнованиях принимают участие </w:t>
      </w:r>
      <w:r w:rsidR="00425A88">
        <w:rPr>
          <w:rFonts w:ascii="Times New Roman" w:eastAsia="Times New Roman" w:hAnsi="Times New Roman" w:cs="Times New Roman"/>
          <w:color w:val="000000" w:themeColor="text1"/>
          <w:sz w:val="28"/>
          <w:szCs w:val="28"/>
          <w:lang w:eastAsia="ru-RU"/>
        </w:rPr>
        <w:t>10</w:t>
      </w:r>
      <w:r w:rsidRPr="00571E65">
        <w:rPr>
          <w:rFonts w:ascii="Times New Roman" w:eastAsia="Times New Roman" w:hAnsi="Times New Roman" w:cs="Times New Roman"/>
          <w:color w:val="000000" w:themeColor="text1"/>
          <w:sz w:val="28"/>
          <w:szCs w:val="28"/>
          <w:lang w:eastAsia="ru-RU"/>
        </w:rPr>
        <w:t xml:space="preserve"> команд</w:t>
      </w:r>
      <w:r w:rsidRPr="00571E65">
        <w:rPr>
          <w:rFonts w:ascii="Times New Roman" w:eastAsia="Times New Roman" w:hAnsi="Times New Roman" w:cs="Times New Roman"/>
          <w:color w:val="000000"/>
          <w:sz w:val="28"/>
          <w:szCs w:val="28"/>
          <w:lang w:eastAsia="ru-RU"/>
        </w:rPr>
        <w:t>,</w:t>
      </w:r>
      <w:r w:rsidR="00425A88">
        <w:rPr>
          <w:rFonts w:ascii="Times New Roman" w:eastAsia="Times New Roman" w:hAnsi="Times New Roman" w:cs="Times New Roman"/>
          <w:color w:val="000000"/>
          <w:sz w:val="28"/>
          <w:szCs w:val="28"/>
          <w:lang w:eastAsia="ru-RU"/>
        </w:rPr>
        <w:t xml:space="preserve"> занявшие 1,2,3 места в отборочных региональных </w:t>
      </w:r>
      <w:r w:rsidR="00EB76EE">
        <w:rPr>
          <w:rFonts w:ascii="Times New Roman" w:eastAsia="Times New Roman" w:hAnsi="Times New Roman" w:cs="Times New Roman"/>
          <w:color w:val="000000"/>
          <w:sz w:val="28"/>
          <w:szCs w:val="28"/>
          <w:lang w:eastAsia="ru-RU"/>
        </w:rPr>
        <w:t>турнирах трех дивизионов («Запад», «Восток», «Юг»),</w:t>
      </w:r>
      <w:r w:rsidRPr="00571E65">
        <w:rPr>
          <w:rFonts w:ascii="Times New Roman" w:eastAsia="Times New Roman" w:hAnsi="Times New Roman" w:cs="Times New Roman"/>
          <w:color w:val="000000"/>
          <w:sz w:val="28"/>
          <w:szCs w:val="28"/>
          <w:lang w:eastAsia="ru-RU"/>
        </w:rPr>
        <w:t xml:space="preserve"> согласно представленных заявок и утвержденных организационным комитетом и мандатной комиссией.</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Игры проводятся по круговой системе в двух подгруппах А и Б.</w:t>
      </w:r>
      <w:r>
        <w:rPr>
          <w:rFonts w:ascii="Times New Roman" w:eastAsia="Times New Roman" w:hAnsi="Times New Roman" w:cs="Times New Roman"/>
          <w:color w:val="000000"/>
          <w:sz w:val="28"/>
          <w:szCs w:val="28"/>
          <w:lang w:eastAsia="ru-RU"/>
        </w:rPr>
        <w:t xml:space="preserve"> Далее проводятся стыковые матчи, по результатам которых определяются команды, разыгрывающие </w:t>
      </w:r>
      <w:r w:rsidR="00EB76EE">
        <w:rPr>
          <w:rFonts w:ascii="Times New Roman" w:eastAsia="Times New Roman" w:hAnsi="Times New Roman" w:cs="Times New Roman"/>
          <w:color w:val="000000"/>
          <w:sz w:val="28"/>
          <w:szCs w:val="28"/>
          <w:lang w:eastAsia="ru-RU"/>
        </w:rPr>
        <w:t>с 1 по 10 места</w:t>
      </w:r>
      <w:r>
        <w:rPr>
          <w:rFonts w:ascii="Times New Roman" w:eastAsia="Times New Roman" w:hAnsi="Times New Roman" w:cs="Times New Roman"/>
          <w:color w:val="000000"/>
          <w:sz w:val="28"/>
          <w:szCs w:val="28"/>
          <w:lang w:eastAsia="ru-RU"/>
        </w:rPr>
        <w:t>.</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После проведения процедуры жеребьевки команды распределяются в своих подгруппах с порядковыми номерами и буквенным обозначением (А1, А2, А3, А4</w:t>
      </w:r>
      <w:r w:rsidR="00766DFC">
        <w:rPr>
          <w:rFonts w:ascii="Times New Roman" w:eastAsia="Times New Roman" w:hAnsi="Times New Roman" w:cs="Times New Roman"/>
          <w:color w:val="000000"/>
          <w:sz w:val="28"/>
          <w:szCs w:val="28"/>
          <w:lang w:eastAsia="ru-RU"/>
        </w:rPr>
        <w:t>, А5</w:t>
      </w:r>
      <w:r w:rsidRPr="00571E65">
        <w:rPr>
          <w:rFonts w:ascii="Times New Roman" w:eastAsia="Times New Roman" w:hAnsi="Times New Roman" w:cs="Times New Roman"/>
          <w:color w:val="000000"/>
          <w:sz w:val="28"/>
          <w:szCs w:val="28"/>
          <w:lang w:eastAsia="ru-RU"/>
        </w:rPr>
        <w:t>) (Б1, Б2, Б3, Б4</w:t>
      </w:r>
      <w:r w:rsidR="00766DFC">
        <w:rPr>
          <w:rFonts w:ascii="Times New Roman" w:eastAsia="Times New Roman" w:hAnsi="Times New Roman" w:cs="Times New Roman"/>
          <w:color w:val="000000"/>
          <w:sz w:val="28"/>
          <w:szCs w:val="28"/>
          <w:lang w:eastAsia="ru-RU"/>
        </w:rPr>
        <w:t>, Б5</w:t>
      </w:r>
      <w:r w:rsidRPr="00571E65">
        <w:rPr>
          <w:rFonts w:ascii="Times New Roman" w:eastAsia="Times New Roman" w:hAnsi="Times New Roman" w:cs="Times New Roman"/>
          <w:color w:val="000000"/>
          <w:sz w:val="28"/>
          <w:szCs w:val="28"/>
          <w:lang w:eastAsia="ru-RU"/>
        </w:rPr>
        <w:t>)</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Default="00832137" w:rsidP="0083213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571E65">
        <w:rPr>
          <w:rFonts w:ascii="Times New Roman" w:eastAsia="Times New Roman" w:hAnsi="Times New Roman" w:cs="Times New Roman"/>
          <w:color w:val="000000" w:themeColor="text1"/>
          <w:sz w:val="28"/>
          <w:szCs w:val="28"/>
          <w:lang w:eastAsia="ru-RU"/>
        </w:rPr>
        <w:t>Команды играют в св</w:t>
      </w:r>
      <w:r>
        <w:rPr>
          <w:rFonts w:ascii="Times New Roman" w:eastAsia="Times New Roman" w:hAnsi="Times New Roman" w:cs="Times New Roman"/>
          <w:color w:val="000000" w:themeColor="text1"/>
          <w:sz w:val="28"/>
          <w:szCs w:val="28"/>
          <w:lang w:eastAsia="ru-RU"/>
        </w:rPr>
        <w:t xml:space="preserve">оих подгруппах круговую систему. </w:t>
      </w:r>
    </w:p>
    <w:p w:rsidR="00832137" w:rsidRPr="007932BB" w:rsidRDefault="00832137" w:rsidP="007932BB">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571E65">
        <w:rPr>
          <w:rFonts w:ascii="Times New Roman" w:eastAsia="Times New Roman" w:hAnsi="Times New Roman" w:cs="Times New Roman"/>
          <w:color w:val="000000" w:themeColor="text1"/>
          <w:sz w:val="28"/>
          <w:szCs w:val="28"/>
          <w:lang w:eastAsia="ru-RU"/>
        </w:rPr>
        <w:t xml:space="preserve">Команды, занявшие 1 места в подгруппах А и Б </w:t>
      </w:r>
      <w:r>
        <w:rPr>
          <w:rFonts w:ascii="Times New Roman" w:eastAsia="Times New Roman" w:hAnsi="Times New Roman" w:cs="Times New Roman"/>
          <w:color w:val="000000" w:themeColor="text1"/>
          <w:sz w:val="28"/>
          <w:szCs w:val="28"/>
          <w:lang w:eastAsia="ru-RU"/>
        </w:rPr>
        <w:t xml:space="preserve">проводят стыковочные матчи с командами, занявшими 2 места: А1-Б2; Б1- А2; за выход в финал. Проигравшие команды в этих парах, проводят матч за 3-4 места. Команды, занявшие </w:t>
      </w:r>
      <w:r w:rsidR="00EB76EE">
        <w:rPr>
          <w:rFonts w:ascii="Times New Roman" w:eastAsia="Times New Roman" w:hAnsi="Times New Roman" w:cs="Times New Roman"/>
          <w:color w:val="000000" w:themeColor="text1"/>
          <w:sz w:val="28"/>
          <w:szCs w:val="28"/>
          <w:lang w:eastAsia="ru-RU"/>
        </w:rPr>
        <w:t xml:space="preserve">3 места в подгруппах А и Б проводят стыковочные </w:t>
      </w:r>
      <w:r w:rsidR="00BD34AE">
        <w:rPr>
          <w:rFonts w:ascii="Times New Roman" w:eastAsia="Times New Roman" w:hAnsi="Times New Roman" w:cs="Times New Roman"/>
          <w:color w:val="000000" w:themeColor="text1"/>
          <w:sz w:val="28"/>
          <w:szCs w:val="28"/>
          <w:lang w:eastAsia="ru-RU"/>
        </w:rPr>
        <w:t>матчи с</w:t>
      </w:r>
      <w:r w:rsidR="00EB76EE">
        <w:rPr>
          <w:rFonts w:ascii="Times New Roman" w:eastAsia="Times New Roman" w:hAnsi="Times New Roman" w:cs="Times New Roman"/>
          <w:color w:val="000000" w:themeColor="text1"/>
          <w:sz w:val="28"/>
          <w:szCs w:val="28"/>
          <w:lang w:eastAsia="ru-RU"/>
        </w:rPr>
        <w:t xml:space="preserve"> командами, занявшими 4 места (А3 – Б4; Б3 – А4), победители этих пар проводят стыковочный матч за 5-6 места, проигравшие команды проводят стыковочный матч за 7-8 места. Команды, занявшие 5 места в своих подгруппах</w:t>
      </w:r>
      <w:r w:rsidR="00BD34AE">
        <w:rPr>
          <w:rFonts w:ascii="Times New Roman" w:eastAsia="Times New Roman" w:hAnsi="Times New Roman" w:cs="Times New Roman"/>
          <w:color w:val="000000" w:themeColor="text1"/>
          <w:sz w:val="28"/>
          <w:szCs w:val="28"/>
          <w:lang w:eastAsia="ru-RU"/>
        </w:rPr>
        <w:t xml:space="preserve"> (А5 – Б5)</w:t>
      </w:r>
      <w:r w:rsidR="00EB76EE">
        <w:rPr>
          <w:rFonts w:ascii="Times New Roman" w:eastAsia="Times New Roman" w:hAnsi="Times New Roman" w:cs="Times New Roman"/>
          <w:color w:val="000000" w:themeColor="text1"/>
          <w:sz w:val="28"/>
          <w:szCs w:val="28"/>
          <w:lang w:eastAsia="ru-RU"/>
        </w:rPr>
        <w:t xml:space="preserve">, проводят стыковочный матч за 9-10 места. </w:t>
      </w:r>
      <w:r w:rsidRPr="003F4AB0">
        <w:rPr>
          <w:rFonts w:ascii="Times New Roman" w:eastAsia="Times New Roman" w:hAnsi="Times New Roman" w:cs="Times New Roman"/>
          <w:color w:val="000000"/>
          <w:sz w:val="28"/>
          <w:szCs w:val="28"/>
          <w:lang w:eastAsia="ru-RU"/>
        </w:rPr>
        <w:t>Мероприятие проводятся по правилам международной федерации хоккея на льду без пр</w:t>
      </w:r>
      <w:r w:rsidR="00BD34AE">
        <w:rPr>
          <w:rFonts w:ascii="Times New Roman" w:eastAsia="Times New Roman" w:hAnsi="Times New Roman" w:cs="Times New Roman"/>
          <w:color w:val="000000"/>
          <w:sz w:val="28"/>
          <w:szCs w:val="28"/>
          <w:lang w:eastAsia="ru-RU"/>
        </w:rPr>
        <w:t>именения прямой силовой борьбы, без пробросов и «щелчков».</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 случае нарушения правила назначается удаление игрока на 2 минуты чистого времени.</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Все матчи (игры) проводятся из расчета: 3 периода продолжительностью 20 минут «грязного» времени каждого периода. Перерыв между периодами 5 минут. Последние две минуты матча играется «чистое время»</w:t>
      </w:r>
      <w:r w:rsidR="00BD34AE">
        <w:rPr>
          <w:rFonts w:ascii="Times New Roman" w:eastAsia="Times New Roman" w:hAnsi="Times New Roman" w:cs="Times New Roman"/>
          <w:color w:val="000000"/>
          <w:sz w:val="28"/>
          <w:szCs w:val="28"/>
          <w:lang w:eastAsia="ru-RU"/>
        </w:rPr>
        <w:t>, в случае разницы в счете в три шайбы и менее</w:t>
      </w:r>
      <w:r w:rsidRPr="00571E65">
        <w:rPr>
          <w:rFonts w:ascii="Times New Roman" w:eastAsia="Times New Roman" w:hAnsi="Times New Roman" w:cs="Times New Roman"/>
          <w:color w:val="000000"/>
          <w:sz w:val="28"/>
          <w:szCs w:val="28"/>
          <w:lang w:eastAsia="ru-RU"/>
        </w:rPr>
        <w:t>.</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Перед началом каждого матча (игры) участвующим командам предоставляется </w:t>
      </w:r>
      <w:r>
        <w:rPr>
          <w:rFonts w:ascii="Times New Roman" w:eastAsia="Times New Roman" w:hAnsi="Times New Roman" w:cs="Times New Roman"/>
          <w:color w:val="000000"/>
          <w:sz w:val="28"/>
          <w:szCs w:val="28"/>
          <w:lang w:eastAsia="ru-RU"/>
        </w:rPr>
        <w:t>5</w:t>
      </w:r>
      <w:r w:rsidRPr="00571E65">
        <w:rPr>
          <w:rFonts w:ascii="Times New Roman" w:eastAsia="Times New Roman" w:hAnsi="Times New Roman" w:cs="Times New Roman"/>
          <w:color w:val="000000"/>
          <w:sz w:val="28"/>
          <w:szCs w:val="28"/>
          <w:lang w:eastAsia="ru-RU"/>
        </w:rPr>
        <w:t xml:space="preserve"> минут для разминки на льду.</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Представитель (тренер) команды имеет право взять один тайм-аут продолжительностью 30 секунд. В этом случае, время игры останавливается.</w:t>
      </w:r>
    </w:p>
    <w:p w:rsidR="005473BE" w:rsidRPr="005473BE" w:rsidRDefault="004B6911" w:rsidP="005473BE">
      <w:pPr>
        <w:shd w:val="clear" w:color="auto" w:fill="FFFFFF"/>
        <w:spacing w:after="0" w:line="24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18</w:t>
      </w:r>
    </w:p>
    <w:p w:rsidR="005473BE" w:rsidRDefault="005473BE" w:rsidP="008321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832137" w:rsidRDefault="00832137" w:rsidP="008321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За победу в матче команда получает – 3 очка, </w:t>
      </w:r>
      <w:r w:rsidR="00BD34AE">
        <w:rPr>
          <w:rFonts w:ascii="Times New Roman" w:eastAsia="Times New Roman" w:hAnsi="Times New Roman" w:cs="Times New Roman"/>
          <w:color w:val="000000"/>
          <w:sz w:val="28"/>
          <w:szCs w:val="28"/>
          <w:lang w:eastAsia="ru-RU"/>
        </w:rPr>
        <w:t xml:space="preserve">победа по «буллитам» -2 очка, поражение по буллитам – 1 очко, </w:t>
      </w:r>
      <w:r w:rsidRPr="00571E65">
        <w:rPr>
          <w:rFonts w:ascii="Times New Roman" w:eastAsia="Times New Roman" w:hAnsi="Times New Roman" w:cs="Times New Roman"/>
          <w:color w:val="000000"/>
          <w:sz w:val="28"/>
          <w:szCs w:val="28"/>
          <w:lang w:eastAsia="ru-RU"/>
        </w:rPr>
        <w:t>ничейный результат – 1 очко, поражение – 0 очков</w:t>
      </w:r>
      <w:r w:rsidRPr="006A63D9">
        <w:rPr>
          <w:rFonts w:ascii="Times New Roman" w:eastAsia="Times New Roman" w:hAnsi="Times New Roman" w:cs="Times New Roman"/>
          <w:color w:val="000000"/>
          <w:sz w:val="28"/>
          <w:szCs w:val="28"/>
          <w:lang w:eastAsia="ru-RU"/>
        </w:rPr>
        <w:t>. В случае равенства забитых голов в основное время в полуфинальных и финальных играх назначаются по 5 буллитов в ворота каждой играющей команды, которые пробиваются поочередно до победного гола. В случае равенства голов назначается дополнительное пробитие буллитов поочередно, до победного гола.</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 случае опоздания одной из команд к началу разминки время ее разминки сокращается до оставшегося от изначально установленных с момента официального начала матча. Опоздание какой-либо из команд участниц матча более чем на 10 минут от ранее определенного официального времени начала этого матча квалифицируется, как неявка. В этом случае этой команде засчитывается техническое поражение со счетом 0:5.</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Перед началом игры в обязательном порядке представителями оргкомитета, мандатной комиссии либо официальными представителями команды-соперника проверяется состав команды по заявке и документам, удостоверяющим личность (удостоверение личности, паспорт). После окончания игры официальные представители (тренеры) участвующих команд в течении 10 минут обязаны прибыть к столу судейской бригады для проверки и подписания протокола матча. При необходимости представитель (тренер) может отметить (написать) все замечания по проведению матча или подписать протест на результат матча. </w:t>
      </w:r>
    </w:p>
    <w:p w:rsidR="00832137" w:rsidRPr="00571E65" w:rsidRDefault="00832137" w:rsidP="008321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Организаторы мероприятия направляют настоящее утвержденное положение официальным представителям команд-участниц не менее чем за 30 суток до начала соревнований.</w:t>
      </w:r>
    </w:p>
    <w:p w:rsidR="00832137" w:rsidRDefault="00832137" w:rsidP="00832137">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BD34AE" w:rsidRPr="00BD34AE" w:rsidRDefault="00BD34AE" w:rsidP="00BD34AE">
      <w:pPr>
        <w:spacing w:after="0" w:line="240" w:lineRule="auto"/>
        <w:rPr>
          <w:rFonts w:ascii="Times New Roman" w:eastAsia="Times New Roman" w:hAnsi="Times New Roman" w:cs="Times New Roman"/>
          <w:b/>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Pr="005473BE" w:rsidRDefault="004B6911" w:rsidP="005473B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19</w:t>
      </w: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Pr="00161AD5" w:rsidRDefault="00161AD5" w:rsidP="00161AD5">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3</w:t>
      </w:r>
    </w:p>
    <w:p w:rsidR="00832137" w:rsidRDefault="00832137" w:rsidP="00832137">
      <w:pPr>
        <w:spacing w:after="0" w:line="240" w:lineRule="auto"/>
        <w:rPr>
          <w:rFonts w:ascii="Times New Roman" w:eastAsia="Times New Roman" w:hAnsi="Times New Roman" w:cs="Times New Roman"/>
          <w:sz w:val="24"/>
          <w:szCs w:val="24"/>
          <w:lang w:eastAsia="ru-RU"/>
        </w:rPr>
      </w:pPr>
    </w:p>
    <w:p w:rsidR="00161AD5" w:rsidRPr="00161AD5" w:rsidRDefault="00161AD5" w:rsidP="00161AD5">
      <w:pPr>
        <w:spacing w:after="0" w:line="240" w:lineRule="auto"/>
        <w:jc w:val="center"/>
        <w:rPr>
          <w:rFonts w:ascii="Times New Roman" w:eastAsia="Times New Roman" w:hAnsi="Times New Roman" w:cs="Times New Roman"/>
          <w:b/>
          <w:sz w:val="28"/>
          <w:szCs w:val="28"/>
          <w:lang w:eastAsia="ru-RU"/>
        </w:rPr>
      </w:pPr>
      <w:r w:rsidRPr="00161AD5">
        <w:rPr>
          <w:rFonts w:ascii="Times New Roman" w:eastAsia="Times New Roman" w:hAnsi="Times New Roman" w:cs="Times New Roman"/>
          <w:b/>
          <w:sz w:val="28"/>
          <w:szCs w:val="28"/>
          <w:lang w:eastAsia="ru-RU"/>
        </w:rPr>
        <w:t>Образец заявочного листа</w:t>
      </w:r>
    </w:p>
    <w:p w:rsidR="00832137" w:rsidRPr="00161AD5" w:rsidRDefault="00832137" w:rsidP="00161AD5">
      <w:pPr>
        <w:spacing w:after="0" w:line="240" w:lineRule="auto"/>
        <w:jc w:val="center"/>
        <w:rPr>
          <w:rFonts w:ascii="Times New Roman" w:eastAsia="Times New Roman" w:hAnsi="Times New Roman" w:cs="Times New Roman"/>
          <w:sz w:val="28"/>
          <w:szCs w:val="28"/>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Default="00832137" w:rsidP="00832137">
      <w:pPr>
        <w:spacing w:after="0" w:line="240" w:lineRule="auto"/>
        <w:rPr>
          <w:rFonts w:ascii="Times New Roman" w:eastAsia="Times New Roman" w:hAnsi="Times New Roman" w:cs="Times New Roman"/>
          <w:sz w:val="24"/>
          <w:szCs w:val="24"/>
          <w:lang w:eastAsia="ru-RU"/>
        </w:rPr>
      </w:pPr>
    </w:p>
    <w:p w:rsidR="00832137" w:rsidRPr="00571E65" w:rsidRDefault="00832137" w:rsidP="00832137">
      <w:pPr>
        <w:spacing w:after="0" w:line="240" w:lineRule="auto"/>
        <w:rPr>
          <w:rFonts w:ascii="Times New Roman" w:eastAsia="Times New Roman" w:hAnsi="Times New Roman" w:cs="Times New Roman"/>
          <w:sz w:val="24"/>
          <w:szCs w:val="24"/>
          <w:lang w:eastAsia="ru-RU"/>
        </w:rPr>
      </w:pPr>
    </w:p>
    <w:p w:rsidR="00832137" w:rsidRPr="00571E65" w:rsidRDefault="00832137" w:rsidP="00832137">
      <w:pPr>
        <w:spacing w:after="20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832137" w:rsidRDefault="00832137" w:rsidP="00832137">
      <w:pPr>
        <w:rPr>
          <w:rFonts w:ascii="Times New Roman" w:hAnsi="Times New Roman" w:cs="Times New Roman"/>
          <w:sz w:val="28"/>
          <w:szCs w:val="28"/>
        </w:rPr>
      </w:pPr>
      <w:r w:rsidRPr="00A41A37">
        <w:rPr>
          <w:rFonts w:ascii="Times New Roman" w:hAnsi="Times New Roman" w:cs="Times New Roman"/>
          <w:sz w:val="28"/>
          <w:szCs w:val="28"/>
        </w:rPr>
        <w:t xml:space="preserve">          </w:t>
      </w:r>
    </w:p>
    <w:p w:rsidR="00832137" w:rsidRDefault="00832137"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BD34AE" w:rsidRDefault="00BD34AE" w:rsidP="00832137">
      <w:pPr>
        <w:jc w:val="right"/>
        <w:rPr>
          <w:rFonts w:ascii="Times New Roman" w:hAnsi="Times New Roman" w:cs="Times New Roman"/>
          <w:sz w:val="28"/>
          <w:szCs w:val="28"/>
        </w:rPr>
      </w:pPr>
    </w:p>
    <w:p w:rsidR="00832137" w:rsidRDefault="00832137" w:rsidP="00832137">
      <w:pPr>
        <w:jc w:val="right"/>
        <w:rPr>
          <w:rFonts w:ascii="Times New Roman" w:hAnsi="Times New Roman" w:cs="Times New Roman"/>
          <w:sz w:val="28"/>
          <w:szCs w:val="28"/>
        </w:rPr>
      </w:pPr>
    </w:p>
    <w:p w:rsidR="00161AD5" w:rsidRDefault="00161AD5" w:rsidP="00832137">
      <w:pPr>
        <w:jc w:val="right"/>
        <w:rPr>
          <w:rFonts w:ascii="Times New Roman" w:hAnsi="Times New Roman" w:cs="Times New Roman"/>
          <w:sz w:val="28"/>
          <w:szCs w:val="28"/>
        </w:rPr>
      </w:pPr>
    </w:p>
    <w:p w:rsidR="00161AD5" w:rsidRDefault="00161AD5" w:rsidP="00832137">
      <w:pPr>
        <w:jc w:val="right"/>
        <w:rPr>
          <w:rFonts w:ascii="Times New Roman" w:hAnsi="Times New Roman" w:cs="Times New Roman"/>
          <w:sz w:val="28"/>
          <w:szCs w:val="28"/>
        </w:rPr>
      </w:pPr>
    </w:p>
    <w:p w:rsidR="00161AD5" w:rsidRDefault="00161AD5" w:rsidP="00832137">
      <w:pPr>
        <w:jc w:val="right"/>
        <w:rPr>
          <w:rFonts w:ascii="Times New Roman" w:hAnsi="Times New Roman" w:cs="Times New Roman"/>
          <w:sz w:val="28"/>
          <w:szCs w:val="28"/>
        </w:rPr>
      </w:pPr>
    </w:p>
    <w:p w:rsidR="00161AD5" w:rsidRDefault="00161AD5" w:rsidP="00832137">
      <w:pPr>
        <w:jc w:val="right"/>
        <w:rPr>
          <w:rFonts w:ascii="Times New Roman" w:hAnsi="Times New Roman" w:cs="Times New Roman"/>
          <w:sz w:val="28"/>
          <w:szCs w:val="28"/>
        </w:rPr>
      </w:pPr>
    </w:p>
    <w:p w:rsidR="00161AD5" w:rsidRDefault="00161AD5" w:rsidP="00832137">
      <w:pPr>
        <w:jc w:val="right"/>
        <w:rPr>
          <w:rFonts w:ascii="Times New Roman" w:hAnsi="Times New Roman" w:cs="Times New Roman"/>
          <w:sz w:val="28"/>
          <w:szCs w:val="28"/>
        </w:rPr>
      </w:pPr>
    </w:p>
    <w:p w:rsidR="00161AD5" w:rsidRPr="005473BE" w:rsidRDefault="004B6911" w:rsidP="005473BE">
      <w:pPr>
        <w:jc w:val="center"/>
        <w:rPr>
          <w:rFonts w:ascii="Times New Roman" w:hAnsi="Times New Roman" w:cs="Times New Roman"/>
          <w:b/>
          <w:sz w:val="28"/>
          <w:szCs w:val="28"/>
        </w:rPr>
      </w:pPr>
      <w:r>
        <w:rPr>
          <w:rFonts w:ascii="Times New Roman" w:hAnsi="Times New Roman" w:cs="Times New Roman"/>
          <w:b/>
          <w:sz w:val="28"/>
          <w:szCs w:val="28"/>
        </w:rPr>
        <w:lastRenderedPageBreak/>
        <w:t>20</w:t>
      </w:r>
    </w:p>
    <w:p w:rsidR="00832137" w:rsidRPr="00161AD5" w:rsidRDefault="00832137" w:rsidP="005473BE">
      <w:pPr>
        <w:jc w:val="right"/>
        <w:rPr>
          <w:rFonts w:ascii="Times New Roman" w:hAnsi="Times New Roman" w:cs="Times New Roman"/>
          <w:b/>
          <w:sz w:val="28"/>
          <w:szCs w:val="28"/>
        </w:rPr>
      </w:pPr>
      <w:r w:rsidRPr="00161AD5">
        <w:rPr>
          <w:rFonts w:ascii="Times New Roman" w:hAnsi="Times New Roman" w:cs="Times New Roman"/>
          <w:b/>
          <w:sz w:val="28"/>
          <w:szCs w:val="28"/>
        </w:rPr>
        <w:t>Приложение №</w:t>
      </w:r>
      <w:r w:rsidR="00161AD5" w:rsidRPr="00161AD5">
        <w:rPr>
          <w:rFonts w:ascii="Times New Roman" w:hAnsi="Times New Roman" w:cs="Times New Roman"/>
          <w:b/>
          <w:sz w:val="28"/>
          <w:szCs w:val="28"/>
        </w:rPr>
        <w:t>4</w:t>
      </w:r>
    </w:p>
    <w:p w:rsidR="00832137" w:rsidRPr="00677377" w:rsidRDefault="00832137" w:rsidP="00832137">
      <w:pPr>
        <w:shd w:val="clear" w:color="auto" w:fill="FFFFFF"/>
        <w:spacing w:after="0" w:line="240" w:lineRule="auto"/>
        <w:jc w:val="center"/>
        <w:rPr>
          <w:rFonts w:ascii="Helvetica" w:eastAsia="Times New Roman" w:hAnsi="Helvetica" w:cs="Helvetica"/>
          <w:color w:val="34343C"/>
          <w:sz w:val="28"/>
          <w:szCs w:val="28"/>
          <w:lang w:eastAsia="ru-RU"/>
        </w:rPr>
      </w:pPr>
      <w:r w:rsidRPr="00677377">
        <w:rPr>
          <w:rFonts w:ascii="Helvetica" w:eastAsia="Times New Roman" w:hAnsi="Helvetica" w:cs="Helvetica"/>
          <w:color w:val="34343C"/>
          <w:sz w:val="28"/>
          <w:szCs w:val="28"/>
          <w:lang w:eastAsia="ru-RU"/>
        </w:rPr>
        <w:t>СОГЛАСИЕ</w:t>
      </w:r>
    </w:p>
    <w:p w:rsidR="00832137" w:rsidRPr="00677377" w:rsidRDefault="00832137" w:rsidP="00832137">
      <w:pPr>
        <w:shd w:val="clear" w:color="auto" w:fill="FFFFFF"/>
        <w:spacing w:after="0" w:line="240" w:lineRule="auto"/>
        <w:jc w:val="center"/>
        <w:rPr>
          <w:rFonts w:ascii="Helvetica" w:eastAsia="Times New Roman" w:hAnsi="Helvetica" w:cs="Helvetica"/>
          <w:color w:val="34343C"/>
          <w:sz w:val="28"/>
          <w:szCs w:val="28"/>
          <w:lang w:eastAsia="ru-RU"/>
        </w:rPr>
      </w:pPr>
      <w:r w:rsidRPr="00677377">
        <w:rPr>
          <w:rFonts w:ascii="Helvetica" w:eastAsia="Times New Roman" w:hAnsi="Helvetica" w:cs="Helvetica"/>
          <w:color w:val="34343C"/>
          <w:sz w:val="28"/>
          <w:szCs w:val="28"/>
          <w:lang w:eastAsia="ru-RU"/>
        </w:rPr>
        <w:t>на обработку персональных данных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Я, _____________________________________________________________________________</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(фамилия, имя, отчество - при наличии)</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Основной документ, удостоверяющий личность:</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_______________________________________</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________________________________________________________________________________</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(вид документа, серия, номер, дата выдачи документа, наименование выдавшего органа) зарегистрированный(</w:t>
      </w:r>
      <w:proofErr w:type="spellStart"/>
      <w:r w:rsidRPr="00677377">
        <w:rPr>
          <w:rFonts w:ascii="Helvetica" w:eastAsia="Times New Roman" w:hAnsi="Helvetica" w:cs="Helvetica"/>
          <w:color w:val="34343C"/>
          <w:sz w:val="24"/>
          <w:szCs w:val="24"/>
          <w:lang w:eastAsia="ru-RU"/>
        </w:rPr>
        <w:t>ая</w:t>
      </w:r>
      <w:proofErr w:type="spellEnd"/>
      <w:r w:rsidRPr="00677377">
        <w:rPr>
          <w:rFonts w:ascii="Helvetica" w:eastAsia="Times New Roman" w:hAnsi="Helvetica" w:cs="Helvetica"/>
          <w:color w:val="34343C"/>
          <w:sz w:val="24"/>
          <w:szCs w:val="24"/>
          <w:lang w:eastAsia="ru-RU"/>
        </w:rPr>
        <w:t>) по адресу: _________________________________________________</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________________________________________________________________________________</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Даю свое согласие на обработку моих персональных данных, относящихся</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документа, удостоверяющего личность; гражданство; сведения об инвалидности и иные сведения.</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Я даю согласие на использование персональных данных исключительно в целях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рассмотрения моих документов, а также на хранение данных об этих результатах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на электронных носителях.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Настоящее согласие предоставляется мной на осуществление действий в отношении</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Я проинформирован, что получатель сведений гарантирует обработку моих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персональных данных в соответствии с действующим законодательством Российской</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Федерации как неавтоматизированным, так и автоматизированным способами.</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Данное согласие действует до достижения целей обработки персональных данных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или в течение срока хранения информации.</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Данное согласие может быть отозвано в любой момент по моему письменному</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заявлению.</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Я подтверждаю, что, давая такое согласие, я действую по собственной воле и в своих интересах.</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 ___________2025 г. /_____________________/ ________________________________</w:t>
      </w:r>
    </w:p>
    <w:p w:rsidR="00161AD5" w:rsidRPr="00677377" w:rsidRDefault="00832137" w:rsidP="00161AD5">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w:t>
      </w:r>
      <w:proofErr w:type="gramStart"/>
      <w:r w:rsidR="00161AD5" w:rsidRPr="00677377">
        <w:rPr>
          <w:rFonts w:ascii="Helvetica" w:eastAsia="Times New Roman" w:hAnsi="Helvetica" w:cs="Helvetica"/>
          <w:color w:val="34343C"/>
          <w:sz w:val="24"/>
          <w:szCs w:val="24"/>
          <w:lang w:eastAsia="ru-RU"/>
        </w:rPr>
        <w:t>Подпись)</w:t>
      </w:r>
      <w:r w:rsidR="00161AD5">
        <w:rPr>
          <w:rFonts w:ascii="Helvetica" w:eastAsia="Times New Roman" w:hAnsi="Helvetica" w:cs="Helvetica"/>
          <w:color w:val="34343C"/>
          <w:sz w:val="24"/>
          <w:szCs w:val="24"/>
          <w:lang w:eastAsia="ru-RU"/>
        </w:rPr>
        <w:t xml:space="preserve">   </w:t>
      </w:r>
      <w:proofErr w:type="gramEnd"/>
      <w:r w:rsidR="00161AD5">
        <w:rPr>
          <w:rFonts w:ascii="Helvetica" w:eastAsia="Times New Roman" w:hAnsi="Helvetica" w:cs="Helvetica"/>
          <w:color w:val="34343C"/>
          <w:sz w:val="24"/>
          <w:szCs w:val="24"/>
          <w:lang w:eastAsia="ru-RU"/>
        </w:rPr>
        <w:t xml:space="preserve">                </w:t>
      </w:r>
      <w:r w:rsidR="00161AD5" w:rsidRPr="00677377">
        <w:rPr>
          <w:rFonts w:ascii="Helvetica" w:eastAsia="Times New Roman" w:hAnsi="Helvetica" w:cs="Helvetica"/>
          <w:color w:val="34343C"/>
          <w:sz w:val="24"/>
          <w:szCs w:val="24"/>
          <w:lang w:eastAsia="ru-RU"/>
        </w:rPr>
        <w:t>(Расшифровка подписи)</w:t>
      </w:r>
    </w:p>
    <w:p w:rsidR="00832137" w:rsidRPr="00677377" w:rsidRDefault="00832137" w:rsidP="00832137">
      <w:pPr>
        <w:shd w:val="clear" w:color="auto" w:fill="FFFFFF"/>
        <w:spacing w:after="0" w:line="240" w:lineRule="auto"/>
        <w:rPr>
          <w:rFonts w:ascii="Helvetica" w:eastAsia="Times New Roman" w:hAnsi="Helvetica" w:cs="Helvetica"/>
          <w:color w:val="34343C"/>
          <w:sz w:val="24"/>
          <w:szCs w:val="24"/>
          <w:lang w:eastAsia="ru-RU"/>
        </w:rPr>
      </w:pPr>
    </w:p>
    <w:p w:rsidR="005473BE" w:rsidRDefault="004B6911" w:rsidP="005473BE">
      <w:pPr>
        <w:jc w:val="center"/>
        <w:rPr>
          <w:rFonts w:ascii="Times New Roman" w:hAnsi="Times New Roman" w:cs="Times New Roman"/>
          <w:b/>
          <w:sz w:val="28"/>
          <w:szCs w:val="28"/>
        </w:rPr>
      </w:pPr>
      <w:r>
        <w:rPr>
          <w:rFonts w:ascii="Times New Roman" w:hAnsi="Times New Roman" w:cs="Times New Roman"/>
          <w:b/>
          <w:sz w:val="28"/>
          <w:szCs w:val="28"/>
        </w:rPr>
        <w:t>21</w:t>
      </w:r>
    </w:p>
    <w:p w:rsidR="005473BE" w:rsidRDefault="005473BE" w:rsidP="005473BE">
      <w:pPr>
        <w:jc w:val="center"/>
        <w:rPr>
          <w:rFonts w:ascii="Times New Roman" w:hAnsi="Times New Roman" w:cs="Times New Roman"/>
          <w:b/>
          <w:sz w:val="28"/>
          <w:szCs w:val="28"/>
        </w:rPr>
      </w:pPr>
    </w:p>
    <w:p w:rsidR="00832137" w:rsidRDefault="005473BE" w:rsidP="005473BE">
      <w:pPr>
        <w:jc w:val="center"/>
        <w:rPr>
          <w:rFonts w:ascii="Times New Roman" w:hAnsi="Times New Roman" w:cs="Times New Roman"/>
          <w:sz w:val="28"/>
          <w:szCs w:val="28"/>
        </w:rPr>
      </w:pPr>
      <w:r>
        <w:rPr>
          <w:rFonts w:ascii="Times New Roman" w:hAnsi="Times New Roman" w:cs="Times New Roman"/>
          <w:b/>
          <w:sz w:val="28"/>
          <w:szCs w:val="28"/>
        </w:rPr>
        <w:t>Лист Согласования</w:t>
      </w:r>
      <w:r w:rsidR="00832137">
        <w:rPr>
          <w:rFonts w:ascii="Times New Roman" w:hAnsi="Times New Roman" w:cs="Times New Roman"/>
          <w:sz w:val="28"/>
          <w:szCs w:val="28"/>
        </w:rPr>
        <w:br w:type="page"/>
      </w:r>
    </w:p>
    <w:p w:rsidR="00832137" w:rsidRDefault="00832137" w:rsidP="00832137"/>
    <w:p w:rsidR="009B4AEA" w:rsidRDefault="009B4AEA"/>
    <w:sectPr w:rsidR="009B4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1971"/>
    <w:multiLevelType w:val="multilevel"/>
    <w:tmpl w:val="8EB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10B4B"/>
    <w:multiLevelType w:val="multilevel"/>
    <w:tmpl w:val="E5B0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8000B"/>
    <w:multiLevelType w:val="multilevel"/>
    <w:tmpl w:val="D45EC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00F76"/>
    <w:multiLevelType w:val="hybridMultilevel"/>
    <w:tmpl w:val="746A63DC"/>
    <w:lvl w:ilvl="0" w:tplc="71789E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DCB5F7F"/>
    <w:multiLevelType w:val="multilevel"/>
    <w:tmpl w:val="9E3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E60AA"/>
    <w:multiLevelType w:val="multilevel"/>
    <w:tmpl w:val="6A3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37"/>
    <w:rsid w:val="000353D4"/>
    <w:rsid w:val="00084A80"/>
    <w:rsid w:val="000B0E3B"/>
    <w:rsid w:val="000D4B42"/>
    <w:rsid w:val="001556D2"/>
    <w:rsid w:val="00161AD5"/>
    <w:rsid w:val="001D7794"/>
    <w:rsid w:val="00225332"/>
    <w:rsid w:val="00234233"/>
    <w:rsid w:val="00262259"/>
    <w:rsid w:val="00262BEB"/>
    <w:rsid w:val="002657B6"/>
    <w:rsid w:val="002F6AE6"/>
    <w:rsid w:val="00325EF7"/>
    <w:rsid w:val="00366A19"/>
    <w:rsid w:val="003B3425"/>
    <w:rsid w:val="003D62B9"/>
    <w:rsid w:val="003E3F40"/>
    <w:rsid w:val="00425A88"/>
    <w:rsid w:val="004A71C8"/>
    <w:rsid w:val="004B6911"/>
    <w:rsid w:val="005473BE"/>
    <w:rsid w:val="005F5416"/>
    <w:rsid w:val="00766DFC"/>
    <w:rsid w:val="007932BB"/>
    <w:rsid w:val="0082551C"/>
    <w:rsid w:val="00832137"/>
    <w:rsid w:val="008D61BC"/>
    <w:rsid w:val="00931194"/>
    <w:rsid w:val="00986C28"/>
    <w:rsid w:val="009B4AEA"/>
    <w:rsid w:val="00B00EA2"/>
    <w:rsid w:val="00B06576"/>
    <w:rsid w:val="00B55AB9"/>
    <w:rsid w:val="00B8640E"/>
    <w:rsid w:val="00BD34AE"/>
    <w:rsid w:val="00CE196A"/>
    <w:rsid w:val="00DC60B5"/>
    <w:rsid w:val="00EB76EE"/>
    <w:rsid w:val="00F53A05"/>
    <w:rsid w:val="00FA5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56082-0656-4006-9912-B242E351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137"/>
    <w:pPr>
      <w:ind w:left="720"/>
      <w:contextualSpacing/>
    </w:pPr>
  </w:style>
  <w:style w:type="character" w:styleId="a4">
    <w:name w:val="Hyperlink"/>
    <w:basedOn w:val="a0"/>
    <w:uiPriority w:val="99"/>
    <w:unhideWhenUsed/>
    <w:rsid w:val="00832137"/>
    <w:rPr>
      <w:color w:val="0563C1" w:themeColor="hyperlink"/>
      <w:u w:val="single"/>
    </w:rPr>
  </w:style>
  <w:style w:type="paragraph" w:styleId="a5">
    <w:name w:val="Normal (Web)"/>
    <w:basedOn w:val="a"/>
    <w:uiPriority w:val="99"/>
    <w:unhideWhenUsed/>
    <w:rsid w:val="00CE19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234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10198">
      <w:bodyDiv w:val="1"/>
      <w:marLeft w:val="0"/>
      <w:marRight w:val="0"/>
      <w:marTop w:val="0"/>
      <w:marBottom w:val="0"/>
      <w:divBdr>
        <w:top w:val="none" w:sz="0" w:space="0" w:color="auto"/>
        <w:left w:val="none" w:sz="0" w:space="0" w:color="auto"/>
        <w:bottom w:val="none" w:sz="0" w:space="0" w:color="auto"/>
        <w:right w:val="none" w:sz="0" w:space="0" w:color="auto"/>
      </w:divBdr>
    </w:div>
    <w:div w:id="345905524">
      <w:bodyDiv w:val="1"/>
      <w:marLeft w:val="0"/>
      <w:marRight w:val="0"/>
      <w:marTop w:val="0"/>
      <w:marBottom w:val="0"/>
      <w:divBdr>
        <w:top w:val="none" w:sz="0" w:space="0" w:color="auto"/>
        <w:left w:val="none" w:sz="0" w:space="0" w:color="auto"/>
        <w:bottom w:val="none" w:sz="0" w:space="0" w:color="auto"/>
        <w:right w:val="none" w:sz="0" w:space="0" w:color="auto"/>
      </w:divBdr>
    </w:div>
    <w:div w:id="555705921">
      <w:bodyDiv w:val="1"/>
      <w:marLeft w:val="0"/>
      <w:marRight w:val="0"/>
      <w:marTop w:val="0"/>
      <w:marBottom w:val="0"/>
      <w:divBdr>
        <w:top w:val="none" w:sz="0" w:space="0" w:color="auto"/>
        <w:left w:val="none" w:sz="0" w:space="0" w:color="auto"/>
        <w:bottom w:val="none" w:sz="0" w:space="0" w:color="auto"/>
        <w:right w:val="none" w:sz="0" w:space="0" w:color="auto"/>
      </w:divBdr>
    </w:div>
    <w:div w:id="648170054">
      <w:bodyDiv w:val="1"/>
      <w:marLeft w:val="0"/>
      <w:marRight w:val="0"/>
      <w:marTop w:val="0"/>
      <w:marBottom w:val="0"/>
      <w:divBdr>
        <w:top w:val="none" w:sz="0" w:space="0" w:color="auto"/>
        <w:left w:val="none" w:sz="0" w:space="0" w:color="auto"/>
        <w:bottom w:val="none" w:sz="0" w:space="0" w:color="auto"/>
        <w:right w:val="none" w:sz="0" w:space="0" w:color="auto"/>
      </w:divBdr>
    </w:div>
    <w:div w:id="782380680">
      <w:bodyDiv w:val="1"/>
      <w:marLeft w:val="0"/>
      <w:marRight w:val="0"/>
      <w:marTop w:val="0"/>
      <w:marBottom w:val="0"/>
      <w:divBdr>
        <w:top w:val="none" w:sz="0" w:space="0" w:color="auto"/>
        <w:left w:val="none" w:sz="0" w:space="0" w:color="auto"/>
        <w:bottom w:val="none" w:sz="0" w:space="0" w:color="auto"/>
        <w:right w:val="none" w:sz="0" w:space="0" w:color="auto"/>
      </w:divBdr>
    </w:div>
    <w:div w:id="1157767095">
      <w:bodyDiv w:val="1"/>
      <w:marLeft w:val="0"/>
      <w:marRight w:val="0"/>
      <w:marTop w:val="0"/>
      <w:marBottom w:val="0"/>
      <w:divBdr>
        <w:top w:val="none" w:sz="0" w:space="0" w:color="auto"/>
        <w:left w:val="none" w:sz="0" w:space="0" w:color="auto"/>
        <w:bottom w:val="none" w:sz="0" w:space="0" w:color="auto"/>
        <w:right w:val="none" w:sz="0" w:space="0" w:color="auto"/>
      </w:divBdr>
    </w:div>
    <w:div w:id="20804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steelig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15155</TotalTime>
  <Pages>23</Pages>
  <Words>5702</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Лютов Владимир Викторович</dc:creator>
  <cp:keywords/>
  <dc:description/>
  <cp:lastModifiedBy>Лютов Владимир Викторович</cp:lastModifiedBy>
  <cp:revision>15</cp:revision>
  <dcterms:created xsi:type="dcterms:W3CDTF">2025-12-29T08:07:00Z</dcterms:created>
  <dcterms:modified xsi:type="dcterms:W3CDTF">2026-01-22T09:56:00Z</dcterms:modified>
</cp:coreProperties>
</file>